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86A52" w14:textId="77777777" w:rsidR="00FD01B1" w:rsidRDefault="00FD01B1" w:rsidP="00B26423">
      <w:pPr>
        <w:jc w:val="both"/>
        <w:rPr>
          <w:rFonts w:ascii="Arial" w:hAnsi="Arial" w:cs="Arial"/>
          <w:sz w:val="22"/>
          <w:szCs w:val="22"/>
        </w:rPr>
      </w:pPr>
    </w:p>
    <w:p w14:paraId="1B93B72A" w14:textId="77777777" w:rsidR="00925848" w:rsidRPr="00FD01B1" w:rsidRDefault="00925848" w:rsidP="00B26423">
      <w:pPr>
        <w:jc w:val="both"/>
        <w:rPr>
          <w:rFonts w:ascii="Arial" w:hAnsi="Arial" w:cs="Arial"/>
          <w:sz w:val="22"/>
          <w:szCs w:val="22"/>
        </w:rPr>
      </w:pPr>
    </w:p>
    <w:p w14:paraId="0CE684FA" w14:textId="77777777" w:rsidR="00925848" w:rsidRDefault="00925848" w:rsidP="006639C5">
      <w:pPr>
        <w:jc w:val="both"/>
        <w:rPr>
          <w:rFonts w:ascii="Arial" w:hAnsi="Arial" w:cs="Arial"/>
          <w:b/>
        </w:rPr>
      </w:pPr>
    </w:p>
    <w:p w14:paraId="02881F93" w14:textId="77777777" w:rsidR="00925848" w:rsidRDefault="00925848" w:rsidP="006639C5">
      <w:pPr>
        <w:jc w:val="both"/>
        <w:rPr>
          <w:rFonts w:ascii="Arial" w:hAnsi="Arial" w:cs="Arial"/>
          <w:b/>
        </w:rPr>
      </w:pPr>
    </w:p>
    <w:p w14:paraId="3B2FF915" w14:textId="77777777" w:rsidR="00925848" w:rsidRDefault="00925848" w:rsidP="006639C5">
      <w:pPr>
        <w:jc w:val="both"/>
        <w:rPr>
          <w:rFonts w:ascii="Arial" w:hAnsi="Arial" w:cs="Arial"/>
          <w:b/>
        </w:rPr>
      </w:pPr>
    </w:p>
    <w:p w14:paraId="3A737AB1" w14:textId="77777777" w:rsidR="00925848" w:rsidRPr="00925848" w:rsidRDefault="00925848" w:rsidP="00925848">
      <w:pPr>
        <w:jc w:val="center"/>
        <w:rPr>
          <w:rFonts w:ascii="Constantia" w:hAnsi="Constantia" w:cs="AngsanaUPC"/>
          <w:sz w:val="72"/>
          <w:szCs w:val="72"/>
        </w:rPr>
      </w:pPr>
      <w:r w:rsidRPr="00925848">
        <w:rPr>
          <w:rFonts w:ascii="Constantia" w:hAnsi="Constantia" w:cs="AngsanaUPC"/>
          <w:sz w:val="72"/>
          <w:szCs w:val="72"/>
        </w:rPr>
        <w:t>SERENITY</w:t>
      </w:r>
    </w:p>
    <w:p w14:paraId="7B369D88" w14:textId="77777777" w:rsidR="00925848" w:rsidRPr="00925848" w:rsidRDefault="00925848" w:rsidP="00925848">
      <w:pPr>
        <w:jc w:val="center"/>
        <w:rPr>
          <w:rFonts w:ascii="Constantia" w:hAnsi="Constantia" w:cs="AngsanaUPC"/>
          <w:sz w:val="72"/>
          <w:szCs w:val="72"/>
        </w:rPr>
      </w:pPr>
      <w:r w:rsidRPr="00925848">
        <w:rPr>
          <w:rFonts w:ascii="Constantia" w:hAnsi="Constantia" w:cs="AngsanaUPC"/>
          <w:sz w:val="72"/>
          <w:szCs w:val="72"/>
        </w:rPr>
        <w:t>ACADEMY</w:t>
      </w:r>
    </w:p>
    <w:p w14:paraId="79466450" w14:textId="77777777" w:rsidR="00925848" w:rsidRDefault="00925848" w:rsidP="006639C5">
      <w:pPr>
        <w:jc w:val="both"/>
        <w:rPr>
          <w:rFonts w:ascii="Arial" w:hAnsi="Arial" w:cs="Arial"/>
          <w:b/>
        </w:rPr>
      </w:pPr>
    </w:p>
    <w:p w14:paraId="1C833F49" w14:textId="77777777" w:rsidR="00925848" w:rsidRDefault="00925848" w:rsidP="00925848">
      <w:pPr>
        <w:jc w:val="center"/>
        <w:rPr>
          <w:rFonts w:ascii="Arial" w:hAnsi="Arial" w:cs="Arial"/>
          <w:b/>
        </w:rPr>
      </w:pPr>
    </w:p>
    <w:p w14:paraId="721F8E7C" w14:textId="77777777" w:rsidR="00925848" w:rsidRDefault="00925848" w:rsidP="006639C5">
      <w:pPr>
        <w:jc w:val="both"/>
        <w:rPr>
          <w:rFonts w:ascii="Arial" w:hAnsi="Arial" w:cs="Arial"/>
          <w:b/>
        </w:rPr>
      </w:pPr>
    </w:p>
    <w:p w14:paraId="3FAA2960" w14:textId="77777777" w:rsidR="00925848" w:rsidRDefault="00925848" w:rsidP="006639C5">
      <w:pPr>
        <w:jc w:val="both"/>
        <w:rPr>
          <w:rFonts w:ascii="Arial" w:hAnsi="Arial" w:cs="Arial"/>
          <w:b/>
        </w:rPr>
      </w:pPr>
    </w:p>
    <w:p w14:paraId="7E022B4D" w14:textId="77777777" w:rsidR="00925848" w:rsidRDefault="00925848" w:rsidP="00925848">
      <w:pPr>
        <w:pStyle w:val="Header"/>
        <w:tabs>
          <w:tab w:val="clear" w:pos="9026"/>
          <w:tab w:val="left" w:pos="5040"/>
          <w:tab w:val="left" w:pos="5760"/>
          <w:tab w:val="left" w:pos="6480"/>
          <w:tab w:val="left" w:pos="7200"/>
          <w:tab w:val="left" w:pos="7920"/>
        </w:tabs>
        <w:rPr>
          <w:rFonts w:ascii="Arial" w:hAnsi="Arial" w:cs="Arial"/>
          <w:sz w:val="72"/>
          <w:szCs w:val="72"/>
        </w:rPr>
      </w:pPr>
      <w:r>
        <w:rPr>
          <w:rFonts w:ascii="Arial" w:hAnsi="Arial" w:cs="Arial"/>
          <w:sz w:val="72"/>
          <w:szCs w:val="72"/>
        </w:rPr>
        <w:tab/>
      </w:r>
      <w:r>
        <w:rPr>
          <w:rFonts w:ascii="Arial" w:hAnsi="Arial" w:cs="Arial"/>
          <w:sz w:val="72"/>
          <w:szCs w:val="72"/>
        </w:rPr>
        <w:tab/>
      </w:r>
      <w:r>
        <w:rPr>
          <w:rFonts w:ascii="Arial" w:hAnsi="Arial" w:cs="Arial"/>
          <w:sz w:val="72"/>
          <w:szCs w:val="72"/>
        </w:rPr>
        <w:tab/>
      </w:r>
      <w:r>
        <w:rPr>
          <w:rFonts w:ascii="Arial" w:hAnsi="Arial" w:cs="Arial"/>
          <w:sz w:val="72"/>
          <w:szCs w:val="72"/>
        </w:rPr>
        <w:tab/>
      </w:r>
      <w:r>
        <w:rPr>
          <w:rFonts w:ascii="Arial" w:hAnsi="Arial" w:cs="Arial"/>
          <w:sz w:val="72"/>
          <w:szCs w:val="72"/>
        </w:rPr>
        <w:tab/>
      </w:r>
      <w:r>
        <w:rPr>
          <w:rFonts w:ascii="Arial" w:hAnsi="Arial" w:cs="Arial"/>
          <w:sz w:val="72"/>
          <w:szCs w:val="72"/>
        </w:rPr>
        <w:tab/>
      </w:r>
      <w:r>
        <w:rPr>
          <w:rFonts w:ascii="Arial" w:hAnsi="Arial" w:cs="Arial"/>
          <w:sz w:val="72"/>
          <w:szCs w:val="72"/>
        </w:rPr>
        <w:tab/>
      </w:r>
    </w:p>
    <w:p w14:paraId="34442A9A" w14:textId="77777777" w:rsidR="00925848" w:rsidRDefault="00925848" w:rsidP="00925848">
      <w:pPr>
        <w:pStyle w:val="Header"/>
        <w:tabs>
          <w:tab w:val="clear" w:pos="9026"/>
          <w:tab w:val="right" w:pos="9639"/>
        </w:tabs>
        <w:jc w:val="center"/>
        <w:rPr>
          <w:rFonts w:ascii="Arial" w:hAnsi="Arial" w:cs="Arial"/>
          <w:sz w:val="72"/>
          <w:szCs w:val="72"/>
        </w:rPr>
      </w:pPr>
    </w:p>
    <w:p w14:paraId="362312B7" w14:textId="77777777" w:rsidR="00925848" w:rsidRPr="00925848" w:rsidRDefault="00925848" w:rsidP="00925848">
      <w:pPr>
        <w:pStyle w:val="Header"/>
        <w:tabs>
          <w:tab w:val="clear" w:pos="9026"/>
          <w:tab w:val="right" w:pos="9639"/>
        </w:tabs>
        <w:jc w:val="center"/>
        <w:rPr>
          <w:rFonts w:ascii="Arial" w:hAnsi="Arial" w:cs="Arial"/>
          <w:sz w:val="72"/>
          <w:szCs w:val="72"/>
        </w:rPr>
      </w:pPr>
      <w:r w:rsidRPr="00925848">
        <w:rPr>
          <w:rFonts w:ascii="Arial" w:hAnsi="Arial" w:cs="Arial"/>
          <w:sz w:val="72"/>
          <w:szCs w:val="72"/>
        </w:rPr>
        <w:t>Safeguarding &amp; Child Protection Policy</w:t>
      </w:r>
    </w:p>
    <w:p w14:paraId="7A91B5DE" w14:textId="77777777" w:rsidR="00925848" w:rsidRPr="00925848" w:rsidRDefault="00925848" w:rsidP="00925848">
      <w:pPr>
        <w:jc w:val="center"/>
        <w:rPr>
          <w:rFonts w:ascii="Arial" w:hAnsi="Arial" w:cs="Arial"/>
          <w:b/>
          <w:sz w:val="72"/>
          <w:szCs w:val="72"/>
        </w:rPr>
      </w:pPr>
    </w:p>
    <w:p w14:paraId="42FAF91D" w14:textId="77777777" w:rsidR="00925848" w:rsidRDefault="00925848" w:rsidP="006639C5">
      <w:pPr>
        <w:jc w:val="both"/>
        <w:rPr>
          <w:rFonts w:ascii="Arial" w:hAnsi="Arial" w:cs="Arial"/>
          <w:b/>
        </w:rPr>
      </w:pPr>
    </w:p>
    <w:p w14:paraId="3133A3EE" w14:textId="77777777" w:rsidR="00925848" w:rsidRDefault="00925848" w:rsidP="006639C5">
      <w:pPr>
        <w:jc w:val="both"/>
        <w:rPr>
          <w:rFonts w:ascii="Arial" w:hAnsi="Arial" w:cs="Arial"/>
          <w:b/>
        </w:rPr>
      </w:pPr>
    </w:p>
    <w:p w14:paraId="2524A57F" w14:textId="77777777" w:rsidR="00925848" w:rsidRDefault="00925848" w:rsidP="006639C5">
      <w:pPr>
        <w:jc w:val="both"/>
        <w:rPr>
          <w:rFonts w:ascii="Arial" w:hAnsi="Arial" w:cs="Arial"/>
          <w:b/>
        </w:rPr>
      </w:pPr>
    </w:p>
    <w:p w14:paraId="09EDD048" w14:textId="77777777" w:rsidR="00925848" w:rsidRDefault="00925848" w:rsidP="006639C5">
      <w:pPr>
        <w:jc w:val="both"/>
        <w:rPr>
          <w:rFonts w:ascii="Arial" w:hAnsi="Arial" w:cs="Arial"/>
          <w:b/>
        </w:rPr>
      </w:pPr>
    </w:p>
    <w:p w14:paraId="035C1727" w14:textId="77777777" w:rsidR="00925848" w:rsidRDefault="00925848" w:rsidP="006639C5">
      <w:pPr>
        <w:jc w:val="both"/>
        <w:rPr>
          <w:rFonts w:ascii="Arial" w:hAnsi="Arial" w:cs="Arial"/>
          <w:b/>
        </w:rPr>
      </w:pPr>
    </w:p>
    <w:p w14:paraId="7EF0E118" w14:textId="77777777" w:rsidR="00925848" w:rsidRDefault="00925848" w:rsidP="006639C5">
      <w:pPr>
        <w:jc w:val="both"/>
        <w:rPr>
          <w:rFonts w:ascii="Arial" w:hAnsi="Arial" w:cs="Arial"/>
          <w:b/>
        </w:rPr>
      </w:pPr>
    </w:p>
    <w:p w14:paraId="79F8632E" w14:textId="77777777" w:rsidR="00925848" w:rsidRDefault="00925848" w:rsidP="006639C5">
      <w:pPr>
        <w:jc w:val="both"/>
        <w:rPr>
          <w:rFonts w:ascii="Arial" w:hAnsi="Arial" w:cs="Arial"/>
          <w:b/>
        </w:rPr>
      </w:pPr>
    </w:p>
    <w:p w14:paraId="4901D984" w14:textId="77777777" w:rsidR="00925848" w:rsidRDefault="00925848" w:rsidP="006639C5">
      <w:pPr>
        <w:jc w:val="both"/>
        <w:rPr>
          <w:rFonts w:ascii="Arial" w:hAnsi="Arial" w:cs="Arial"/>
          <w:b/>
        </w:rPr>
      </w:pPr>
    </w:p>
    <w:p w14:paraId="670275E4" w14:textId="77777777" w:rsidR="00925848" w:rsidRDefault="00925848" w:rsidP="006639C5">
      <w:pPr>
        <w:jc w:val="both"/>
        <w:rPr>
          <w:rFonts w:ascii="Arial" w:hAnsi="Arial" w:cs="Arial"/>
          <w:b/>
        </w:rPr>
      </w:pPr>
    </w:p>
    <w:p w14:paraId="64719CF8" w14:textId="77777777" w:rsidR="00925848" w:rsidRDefault="00925848" w:rsidP="006639C5">
      <w:pPr>
        <w:jc w:val="both"/>
        <w:rPr>
          <w:rFonts w:ascii="Arial" w:hAnsi="Arial" w:cs="Arial"/>
          <w:b/>
        </w:rPr>
      </w:pPr>
    </w:p>
    <w:p w14:paraId="759FBA92" w14:textId="77777777" w:rsidR="00925848" w:rsidRDefault="00925848" w:rsidP="006639C5">
      <w:pPr>
        <w:jc w:val="both"/>
        <w:rPr>
          <w:rFonts w:ascii="Arial" w:hAnsi="Arial" w:cs="Arial"/>
          <w:b/>
        </w:rPr>
      </w:pPr>
    </w:p>
    <w:p w14:paraId="0BC56323" w14:textId="77777777" w:rsidR="00925848" w:rsidRDefault="00925848" w:rsidP="006639C5">
      <w:pPr>
        <w:jc w:val="both"/>
        <w:rPr>
          <w:rFonts w:ascii="Arial" w:hAnsi="Arial" w:cs="Arial"/>
          <w:b/>
        </w:rPr>
      </w:pPr>
    </w:p>
    <w:p w14:paraId="2E78DF00" w14:textId="77777777" w:rsidR="00925848" w:rsidRDefault="00925848" w:rsidP="006639C5">
      <w:pPr>
        <w:jc w:val="both"/>
        <w:rPr>
          <w:rFonts w:ascii="Arial" w:hAnsi="Arial" w:cs="Arial"/>
          <w:b/>
        </w:rPr>
      </w:pPr>
    </w:p>
    <w:p w14:paraId="6E0FE00F" w14:textId="77777777" w:rsidR="00925848" w:rsidRDefault="00925848" w:rsidP="006639C5">
      <w:pPr>
        <w:jc w:val="both"/>
        <w:rPr>
          <w:rFonts w:ascii="Arial" w:hAnsi="Arial" w:cs="Arial"/>
          <w:b/>
        </w:rPr>
      </w:pPr>
    </w:p>
    <w:p w14:paraId="72139037" w14:textId="77777777" w:rsidR="00925848" w:rsidRDefault="00925848" w:rsidP="006639C5">
      <w:pPr>
        <w:jc w:val="both"/>
        <w:rPr>
          <w:rFonts w:ascii="Arial" w:hAnsi="Arial" w:cs="Arial"/>
          <w:b/>
        </w:rPr>
      </w:pPr>
    </w:p>
    <w:p w14:paraId="7390760E" w14:textId="77777777" w:rsidR="00925848" w:rsidRDefault="00925848" w:rsidP="006639C5">
      <w:pPr>
        <w:jc w:val="both"/>
        <w:rPr>
          <w:rFonts w:ascii="Arial" w:hAnsi="Arial" w:cs="Arial"/>
          <w:b/>
        </w:rPr>
      </w:pPr>
    </w:p>
    <w:p w14:paraId="080DDC78" w14:textId="77777777" w:rsidR="00925848" w:rsidRDefault="00925848" w:rsidP="006639C5">
      <w:pPr>
        <w:jc w:val="both"/>
        <w:rPr>
          <w:rFonts w:ascii="Arial" w:hAnsi="Arial" w:cs="Arial"/>
          <w:b/>
        </w:rPr>
      </w:pPr>
    </w:p>
    <w:p w14:paraId="16CF91EE" w14:textId="77777777" w:rsidR="00925848" w:rsidRDefault="00925848" w:rsidP="006639C5">
      <w:pPr>
        <w:jc w:val="both"/>
        <w:rPr>
          <w:rFonts w:ascii="Arial" w:hAnsi="Arial" w:cs="Arial"/>
          <w:b/>
        </w:rPr>
      </w:pPr>
    </w:p>
    <w:p w14:paraId="341E22FD" w14:textId="77777777" w:rsidR="00925848" w:rsidRDefault="00925848" w:rsidP="006639C5">
      <w:pPr>
        <w:jc w:val="both"/>
        <w:rPr>
          <w:rFonts w:ascii="Arial" w:hAnsi="Arial" w:cs="Arial"/>
          <w:b/>
        </w:rPr>
      </w:pPr>
    </w:p>
    <w:p w14:paraId="0331215A" w14:textId="77777777" w:rsidR="00925848" w:rsidRDefault="00925848" w:rsidP="006639C5">
      <w:pPr>
        <w:jc w:val="both"/>
        <w:rPr>
          <w:rFonts w:ascii="Arial" w:hAnsi="Arial" w:cs="Arial"/>
          <w:b/>
        </w:rPr>
      </w:pPr>
    </w:p>
    <w:p w14:paraId="0ED91A38" w14:textId="77777777" w:rsidR="00925848" w:rsidRDefault="00925848" w:rsidP="006639C5">
      <w:pPr>
        <w:jc w:val="both"/>
        <w:rPr>
          <w:rFonts w:ascii="Arial" w:hAnsi="Arial" w:cs="Arial"/>
          <w:b/>
        </w:rPr>
      </w:pPr>
    </w:p>
    <w:p w14:paraId="39CF8361" w14:textId="3D828E54" w:rsidR="00925848" w:rsidRDefault="001E58E8" w:rsidP="001E58E8">
      <w:pPr>
        <w:tabs>
          <w:tab w:val="left" w:pos="1095"/>
        </w:tabs>
        <w:jc w:val="both"/>
        <w:rPr>
          <w:rFonts w:ascii="Arial" w:hAnsi="Arial" w:cs="Arial"/>
          <w:b/>
        </w:rPr>
      </w:pPr>
      <w:r>
        <w:rPr>
          <w:rFonts w:ascii="Arial" w:hAnsi="Arial" w:cs="Arial"/>
          <w:b/>
        </w:rPr>
        <w:tab/>
      </w:r>
    </w:p>
    <w:p w14:paraId="68EFF115" w14:textId="77777777" w:rsidR="00925848" w:rsidRDefault="00925848" w:rsidP="006639C5">
      <w:pPr>
        <w:jc w:val="both"/>
        <w:rPr>
          <w:rFonts w:ascii="Arial" w:hAnsi="Arial" w:cs="Arial"/>
          <w:b/>
        </w:rPr>
      </w:pPr>
    </w:p>
    <w:p w14:paraId="5800B275" w14:textId="77777777" w:rsidR="00925848" w:rsidRDefault="00925848" w:rsidP="006639C5">
      <w:pPr>
        <w:jc w:val="both"/>
        <w:rPr>
          <w:rFonts w:ascii="Arial" w:hAnsi="Arial" w:cs="Arial"/>
          <w:b/>
        </w:rPr>
      </w:pPr>
    </w:p>
    <w:p w14:paraId="2DCB07B3" w14:textId="77777777" w:rsidR="00506E9F" w:rsidRPr="005F7FDE" w:rsidRDefault="00E42603" w:rsidP="006639C5">
      <w:pPr>
        <w:jc w:val="both"/>
        <w:rPr>
          <w:rFonts w:ascii="Arial" w:hAnsi="Arial" w:cs="Arial"/>
          <w:b/>
        </w:rPr>
      </w:pPr>
      <w:r>
        <w:rPr>
          <w:rFonts w:ascii="Arial" w:hAnsi="Arial" w:cs="Arial"/>
          <w:b/>
        </w:rPr>
        <w:t>The Serenity Training Academy</w:t>
      </w:r>
      <w:r w:rsidR="00506E9F" w:rsidRPr="005F7FDE">
        <w:rPr>
          <w:rFonts w:ascii="Arial" w:hAnsi="Arial" w:cs="Arial"/>
          <w:b/>
        </w:rPr>
        <w:t xml:space="preserve"> </w:t>
      </w:r>
    </w:p>
    <w:p w14:paraId="60F325A8" w14:textId="77777777" w:rsidR="00506E9F" w:rsidRDefault="00506E9F" w:rsidP="006639C5">
      <w:pPr>
        <w:jc w:val="both"/>
        <w:rPr>
          <w:rFonts w:ascii="Arial" w:hAnsi="Arial" w:cs="Arial"/>
          <w:sz w:val="22"/>
          <w:szCs w:val="22"/>
        </w:rPr>
      </w:pPr>
    </w:p>
    <w:p w14:paraId="6AF890BF" w14:textId="77777777" w:rsidR="00506E9F" w:rsidRPr="00B26423" w:rsidRDefault="00506E9F" w:rsidP="00506E9F">
      <w:pPr>
        <w:jc w:val="both"/>
        <w:rPr>
          <w:rFonts w:ascii="Arial" w:hAnsi="Arial"/>
          <w:b/>
        </w:rPr>
      </w:pPr>
      <w:r w:rsidRPr="00B26423">
        <w:rPr>
          <w:rFonts w:ascii="Arial" w:hAnsi="Arial"/>
          <w:b/>
        </w:rPr>
        <w:t xml:space="preserve">Safeguarding </w:t>
      </w:r>
      <w:r w:rsidR="001B0BD0">
        <w:rPr>
          <w:rFonts w:ascii="Arial" w:hAnsi="Arial"/>
          <w:b/>
        </w:rPr>
        <w:t>Policy</w:t>
      </w:r>
    </w:p>
    <w:p w14:paraId="5CD5CCBF" w14:textId="77777777" w:rsidR="00506E9F" w:rsidRDefault="00506E9F" w:rsidP="006639C5">
      <w:pPr>
        <w:jc w:val="both"/>
        <w:rPr>
          <w:rFonts w:ascii="Arial" w:hAnsi="Arial" w:cs="Arial"/>
          <w:sz w:val="22"/>
          <w:szCs w:val="22"/>
        </w:rPr>
      </w:pPr>
    </w:p>
    <w:p w14:paraId="111CA1D1" w14:textId="77777777" w:rsidR="006639C5" w:rsidRPr="006639C5" w:rsidRDefault="006639C5" w:rsidP="006639C5">
      <w:pPr>
        <w:jc w:val="both"/>
        <w:rPr>
          <w:rFonts w:ascii="Arial" w:hAnsi="Arial" w:cs="Arial"/>
          <w:i/>
          <w:sz w:val="22"/>
          <w:szCs w:val="22"/>
        </w:rPr>
      </w:pPr>
      <w:r w:rsidRPr="006639C5">
        <w:rPr>
          <w:rFonts w:ascii="Arial" w:hAnsi="Arial" w:cs="Arial"/>
          <w:i/>
          <w:sz w:val="22"/>
          <w:szCs w:val="22"/>
        </w:rPr>
        <w:t>The overall aim of the policy, and the key elements within it, is to take action at the earliest possible opportunity to prevent abuse, or further abuse, and to keep learners safe.</w:t>
      </w:r>
    </w:p>
    <w:p w14:paraId="12788E05" w14:textId="77777777" w:rsidR="006639C5" w:rsidRDefault="006639C5" w:rsidP="00B26423">
      <w:pPr>
        <w:jc w:val="both"/>
        <w:rPr>
          <w:rFonts w:ascii="Arial" w:hAnsi="Arial" w:cs="Arial"/>
          <w:b/>
          <w:sz w:val="22"/>
          <w:szCs w:val="22"/>
        </w:rPr>
      </w:pPr>
    </w:p>
    <w:p w14:paraId="35ED070C" w14:textId="77777777" w:rsidR="006639C5" w:rsidRDefault="006639C5" w:rsidP="006639C5">
      <w:pPr>
        <w:jc w:val="both"/>
        <w:rPr>
          <w:rFonts w:ascii="Arial" w:hAnsi="Arial" w:cs="Arial"/>
          <w:sz w:val="22"/>
          <w:szCs w:val="22"/>
        </w:rPr>
      </w:pPr>
      <w:r>
        <w:rPr>
          <w:rFonts w:ascii="Arial" w:hAnsi="Arial" w:cs="Arial"/>
          <w:sz w:val="22"/>
          <w:szCs w:val="22"/>
        </w:rPr>
        <w:t xml:space="preserve">Responsibility for policy:  </w:t>
      </w:r>
      <w:r w:rsidR="00691694">
        <w:rPr>
          <w:rFonts w:ascii="Arial" w:hAnsi="Arial" w:cs="Arial"/>
          <w:sz w:val="22"/>
          <w:szCs w:val="22"/>
        </w:rPr>
        <w:t xml:space="preserve">Director </w:t>
      </w:r>
      <w:r w:rsidR="00602C25">
        <w:rPr>
          <w:rFonts w:ascii="Arial" w:hAnsi="Arial" w:cs="Arial"/>
          <w:sz w:val="22"/>
          <w:szCs w:val="22"/>
        </w:rPr>
        <w:t xml:space="preserve">(Designated Safeguarding </w:t>
      </w:r>
      <w:r w:rsidR="001B0BD0">
        <w:rPr>
          <w:rFonts w:ascii="Arial" w:hAnsi="Arial" w:cs="Arial"/>
          <w:sz w:val="22"/>
          <w:szCs w:val="22"/>
        </w:rPr>
        <w:t>Lead</w:t>
      </w:r>
      <w:r w:rsidR="00602C25">
        <w:rPr>
          <w:rFonts w:ascii="Arial" w:hAnsi="Arial" w:cs="Arial"/>
          <w:sz w:val="22"/>
          <w:szCs w:val="22"/>
        </w:rPr>
        <w:t>)</w:t>
      </w:r>
      <w:r w:rsidR="00A95A80">
        <w:rPr>
          <w:rFonts w:ascii="Arial" w:hAnsi="Arial" w:cs="Arial"/>
          <w:sz w:val="22"/>
          <w:szCs w:val="22"/>
        </w:rPr>
        <w:t xml:space="preserve"> Helen Andrews</w:t>
      </w:r>
    </w:p>
    <w:p w14:paraId="613417CC" w14:textId="77777777" w:rsidR="006639C5" w:rsidRDefault="006639C5" w:rsidP="00B26423">
      <w:pPr>
        <w:jc w:val="both"/>
        <w:rPr>
          <w:rFonts w:ascii="Arial" w:hAnsi="Arial" w:cs="Arial"/>
          <w:b/>
          <w:sz w:val="22"/>
          <w:szCs w:val="22"/>
        </w:rPr>
      </w:pPr>
    </w:p>
    <w:p w14:paraId="2681CF0B" w14:textId="77777777" w:rsidR="00FD01B1" w:rsidRPr="00FD01B1" w:rsidRDefault="00FD01B1" w:rsidP="00B26423">
      <w:pPr>
        <w:jc w:val="both"/>
        <w:rPr>
          <w:rFonts w:ascii="Arial" w:hAnsi="Arial" w:cs="Arial"/>
          <w:b/>
          <w:sz w:val="22"/>
          <w:szCs w:val="22"/>
        </w:rPr>
      </w:pPr>
      <w:r w:rsidRPr="00FD01B1">
        <w:rPr>
          <w:rFonts w:ascii="Arial" w:hAnsi="Arial" w:cs="Arial"/>
          <w:b/>
          <w:sz w:val="22"/>
          <w:szCs w:val="22"/>
        </w:rPr>
        <w:t>Purpose of the policy</w:t>
      </w:r>
    </w:p>
    <w:p w14:paraId="5CF09BFB" w14:textId="77777777" w:rsidR="00FD01B1" w:rsidRPr="00B52B15" w:rsidRDefault="00FD01B1" w:rsidP="00B26423">
      <w:pPr>
        <w:jc w:val="both"/>
        <w:rPr>
          <w:rFonts w:ascii="Arial" w:hAnsi="Arial" w:cs="Arial"/>
          <w:sz w:val="22"/>
          <w:szCs w:val="22"/>
        </w:rPr>
      </w:pPr>
      <w:r w:rsidRPr="006639C5">
        <w:rPr>
          <w:rFonts w:ascii="Arial" w:hAnsi="Arial" w:cs="Arial"/>
          <w:sz w:val="22"/>
          <w:szCs w:val="22"/>
        </w:rPr>
        <w:t xml:space="preserve">This </w:t>
      </w:r>
      <w:r w:rsidR="00B26423" w:rsidRPr="006639C5">
        <w:rPr>
          <w:rFonts w:ascii="Arial" w:hAnsi="Arial" w:cs="Arial"/>
          <w:sz w:val="22"/>
          <w:szCs w:val="22"/>
        </w:rPr>
        <w:t>document is a statement of the c</w:t>
      </w:r>
      <w:r w:rsidRPr="006639C5">
        <w:rPr>
          <w:rFonts w:ascii="Arial" w:hAnsi="Arial" w:cs="Arial"/>
          <w:sz w:val="22"/>
          <w:szCs w:val="22"/>
        </w:rPr>
        <w:t>ollege’s policy and commitment to the safeguarding and protection of children, young people and vulnerable adults</w:t>
      </w:r>
      <w:r w:rsidRPr="00B52B15">
        <w:rPr>
          <w:rFonts w:ascii="Arial" w:hAnsi="Arial" w:cs="Arial"/>
          <w:sz w:val="22"/>
          <w:szCs w:val="22"/>
        </w:rPr>
        <w:t>. The college, as with any educational institution, has a duty, as defined in Section 27 of The Children Act 1989 and Section 175 of the Education Act 2002,</w:t>
      </w:r>
      <w:r w:rsidR="00B26423" w:rsidRPr="00B52B15">
        <w:rPr>
          <w:rFonts w:ascii="Arial" w:hAnsi="Arial" w:cs="Arial"/>
          <w:sz w:val="22"/>
          <w:szCs w:val="22"/>
        </w:rPr>
        <w:t xml:space="preserve"> </w:t>
      </w:r>
      <w:r w:rsidRPr="00B52B15">
        <w:rPr>
          <w:rFonts w:ascii="Arial" w:hAnsi="Arial" w:cs="Arial"/>
          <w:sz w:val="22"/>
          <w:szCs w:val="22"/>
        </w:rPr>
        <w:t>to make arrangements to ensure the safeguarding and welfare of children and young people including supporting  staff to respond promptly and appropriately to safeguarding and child protection issues. Under the Safeguarding Vulnerable Adults Act 2006 the college also has a duty to safeguard vulnerable adults.</w:t>
      </w:r>
    </w:p>
    <w:p w14:paraId="159CD4DD" w14:textId="77777777" w:rsidR="006639C5" w:rsidRDefault="006639C5" w:rsidP="00B26423">
      <w:pPr>
        <w:jc w:val="both"/>
        <w:rPr>
          <w:rFonts w:ascii="Arial" w:hAnsi="Arial" w:cs="Arial"/>
          <w:sz w:val="22"/>
          <w:szCs w:val="22"/>
        </w:rPr>
      </w:pPr>
    </w:p>
    <w:p w14:paraId="3C9ECC3F" w14:textId="77777777" w:rsidR="00FD01B1" w:rsidRPr="00FD01B1" w:rsidRDefault="00FD01B1" w:rsidP="00B26423">
      <w:pPr>
        <w:jc w:val="both"/>
        <w:rPr>
          <w:rFonts w:ascii="Arial" w:hAnsi="Arial" w:cs="Arial"/>
          <w:sz w:val="22"/>
          <w:szCs w:val="22"/>
        </w:rPr>
      </w:pPr>
      <w:r w:rsidRPr="00FD01B1">
        <w:rPr>
          <w:rFonts w:ascii="Arial" w:hAnsi="Arial" w:cs="Arial"/>
          <w:sz w:val="22"/>
          <w:szCs w:val="22"/>
        </w:rPr>
        <w:t>The policy is based on the following definitions:</w:t>
      </w:r>
    </w:p>
    <w:p w14:paraId="330E5BF0" w14:textId="77777777" w:rsidR="00FD01B1" w:rsidRPr="00FD01B1" w:rsidRDefault="00FD01B1" w:rsidP="00B26423">
      <w:pPr>
        <w:jc w:val="both"/>
        <w:rPr>
          <w:rFonts w:ascii="Arial" w:hAnsi="Arial" w:cs="Arial"/>
          <w:sz w:val="22"/>
          <w:szCs w:val="22"/>
        </w:rPr>
      </w:pPr>
    </w:p>
    <w:p w14:paraId="48E9D1DD" w14:textId="77777777" w:rsidR="00FD01B1" w:rsidRPr="00B52B15" w:rsidRDefault="00FD01B1" w:rsidP="00B26423">
      <w:pPr>
        <w:jc w:val="both"/>
        <w:rPr>
          <w:rFonts w:ascii="Arial" w:hAnsi="Arial" w:cs="Arial"/>
          <w:sz w:val="22"/>
          <w:szCs w:val="22"/>
        </w:rPr>
      </w:pPr>
      <w:r w:rsidRPr="00B26423">
        <w:rPr>
          <w:rFonts w:ascii="Arial" w:hAnsi="Arial" w:cs="Arial"/>
          <w:b/>
          <w:i/>
          <w:sz w:val="22"/>
          <w:szCs w:val="22"/>
        </w:rPr>
        <w:t>Child or young person</w:t>
      </w:r>
      <w:r w:rsidR="00B26423">
        <w:rPr>
          <w:rFonts w:ascii="Arial" w:hAnsi="Arial" w:cs="Arial"/>
          <w:b/>
          <w:sz w:val="22"/>
          <w:szCs w:val="22"/>
        </w:rPr>
        <w:t xml:space="preserve"> -</w:t>
      </w:r>
      <w:r w:rsidRPr="00FD01B1">
        <w:rPr>
          <w:rFonts w:ascii="Arial" w:hAnsi="Arial" w:cs="Arial"/>
          <w:b/>
          <w:sz w:val="22"/>
          <w:szCs w:val="22"/>
        </w:rPr>
        <w:t xml:space="preserve"> </w:t>
      </w:r>
      <w:r w:rsidRPr="00B52B15">
        <w:rPr>
          <w:rFonts w:ascii="Arial" w:hAnsi="Arial" w:cs="Arial"/>
          <w:sz w:val="22"/>
          <w:szCs w:val="22"/>
        </w:rPr>
        <w:t xml:space="preserve">The </w:t>
      </w:r>
      <w:r w:rsidRPr="00B52B15">
        <w:rPr>
          <w:rFonts w:ascii="Arial" w:hAnsi="Arial" w:cs="Arial"/>
          <w:bCs/>
          <w:iCs/>
          <w:sz w:val="22"/>
          <w:szCs w:val="22"/>
        </w:rPr>
        <w:t>Children</w:t>
      </w:r>
      <w:r w:rsidRPr="00B52B15">
        <w:rPr>
          <w:rFonts w:ascii="Arial" w:hAnsi="Arial" w:cs="Arial"/>
          <w:sz w:val="22"/>
          <w:szCs w:val="22"/>
        </w:rPr>
        <w:t xml:space="preserve"> Act 1989 defines a child as a person under the age of 18. </w:t>
      </w:r>
    </w:p>
    <w:p w14:paraId="4D24F6A8" w14:textId="77777777" w:rsidR="00617438" w:rsidRPr="00FD01B1" w:rsidRDefault="00617438" w:rsidP="00B26423">
      <w:pPr>
        <w:jc w:val="both"/>
        <w:rPr>
          <w:rFonts w:ascii="Arial" w:hAnsi="Arial" w:cs="Arial"/>
          <w:sz w:val="22"/>
          <w:szCs w:val="22"/>
        </w:rPr>
      </w:pPr>
    </w:p>
    <w:p w14:paraId="1E177009" w14:textId="77777777" w:rsidR="00F57095" w:rsidRDefault="00FD01B1" w:rsidP="00B26423">
      <w:pPr>
        <w:jc w:val="both"/>
        <w:rPr>
          <w:rFonts w:ascii="Arial" w:hAnsi="Arial" w:cs="Arial"/>
          <w:sz w:val="22"/>
          <w:szCs w:val="22"/>
        </w:rPr>
      </w:pPr>
      <w:r w:rsidRPr="00B26423">
        <w:rPr>
          <w:rFonts w:ascii="Arial" w:hAnsi="Arial" w:cs="Arial"/>
          <w:b/>
          <w:i/>
          <w:sz w:val="22"/>
          <w:szCs w:val="22"/>
        </w:rPr>
        <w:t>A vulnerable adult</w:t>
      </w:r>
      <w:r w:rsidR="00B26423">
        <w:rPr>
          <w:rFonts w:ascii="Arial" w:hAnsi="Arial" w:cs="Arial"/>
          <w:b/>
          <w:sz w:val="22"/>
          <w:szCs w:val="22"/>
        </w:rPr>
        <w:t xml:space="preserve"> </w:t>
      </w:r>
      <w:r w:rsidR="00F57095">
        <w:rPr>
          <w:rFonts w:ascii="Arial" w:hAnsi="Arial" w:cs="Arial"/>
          <w:b/>
          <w:sz w:val="22"/>
          <w:szCs w:val="22"/>
        </w:rPr>
        <w:t>–</w:t>
      </w:r>
      <w:r w:rsidR="00B26423">
        <w:rPr>
          <w:rFonts w:ascii="Arial" w:hAnsi="Arial" w:cs="Arial"/>
          <w:b/>
          <w:sz w:val="22"/>
          <w:szCs w:val="22"/>
        </w:rPr>
        <w:t xml:space="preserve"> </w:t>
      </w:r>
      <w:r w:rsidR="00F57095">
        <w:rPr>
          <w:rFonts w:ascii="Arial" w:hAnsi="Arial" w:cs="Arial"/>
          <w:sz w:val="22"/>
          <w:szCs w:val="22"/>
        </w:rPr>
        <w:t>is a person aged 18 years or over who may be unable (permanently or temporarily) to take care of themselves or protect themselves from harm or from being exploited and may include a person who;</w:t>
      </w:r>
    </w:p>
    <w:p w14:paraId="0431DD6B" w14:textId="77777777" w:rsidR="00F57095" w:rsidRDefault="00F57095" w:rsidP="00845114">
      <w:pPr>
        <w:pStyle w:val="ListParagraph"/>
        <w:numPr>
          <w:ilvl w:val="0"/>
          <w:numId w:val="9"/>
        </w:numPr>
        <w:jc w:val="both"/>
        <w:rPr>
          <w:rFonts w:ascii="Arial" w:hAnsi="Arial" w:cs="Arial"/>
        </w:rPr>
      </w:pPr>
      <w:r>
        <w:rPr>
          <w:rFonts w:ascii="Arial" w:hAnsi="Arial" w:cs="Arial"/>
        </w:rPr>
        <w:t>Is elderly and frail</w:t>
      </w:r>
    </w:p>
    <w:p w14:paraId="080804AD" w14:textId="77777777" w:rsidR="00F57095" w:rsidRDefault="00F57095" w:rsidP="00845114">
      <w:pPr>
        <w:pStyle w:val="ListParagraph"/>
        <w:numPr>
          <w:ilvl w:val="0"/>
          <w:numId w:val="9"/>
        </w:numPr>
        <w:jc w:val="both"/>
        <w:rPr>
          <w:rFonts w:ascii="Arial" w:hAnsi="Arial" w:cs="Arial"/>
        </w:rPr>
      </w:pPr>
      <w:r>
        <w:rPr>
          <w:rFonts w:ascii="Arial" w:hAnsi="Arial" w:cs="Arial"/>
        </w:rPr>
        <w:t>Has a mental illness including dementia</w:t>
      </w:r>
    </w:p>
    <w:p w14:paraId="36A81A2B" w14:textId="77777777" w:rsidR="00F57095" w:rsidRDefault="00F57095" w:rsidP="00845114">
      <w:pPr>
        <w:pStyle w:val="ListParagraph"/>
        <w:numPr>
          <w:ilvl w:val="0"/>
          <w:numId w:val="9"/>
        </w:numPr>
        <w:jc w:val="both"/>
        <w:rPr>
          <w:rFonts w:ascii="Arial" w:hAnsi="Arial" w:cs="Arial"/>
        </w:rPr>
      </w:pPr>
      <w:r>
        <w:rPr>
          <w:rFonts w:ascii="Arial" w:hAnsi="Arial" w:cs="Arial"/>
        </w:rPr>
        <w:t>Has a physical or sensory disability</w:t>
      </w:r>
    </w:p>
    <w:p w14:paraId="6A00BBBC" w14:textId="77777777" w:rsidR="00F57095" w:rsidRDefault="00F57095" w:rsidP="00845114">
      <w:pPr>
        <w:pStyle w:val="ListParagraph"/>
        <w:numPr>
          <w:ilvl w:val="0"/>
          <w:numId w:val="9"/>
        </w:numPr>
        <w:jc w:val="both"/>
        <w:rPr>
          <w:rFonts w:ascii="Arial" w:hAnsi="Arial" w:cs="Arial"/>
        </w:rPr>
      </w:pPr>
      <w:r>
        <w:rPr>
          <w:rFonts w:ascii="Arial" w:hAnsi="Arial" w:cs="Arial"/>
        </w:rPr>
        <w:t>Has a severe physical illness</w:t>
      </w:r>
    </w:p>
    <w:p w14:paraId="392F0C84" w14:textId="3239C2E1" w:rsidR="00F57095" w:rsidRDefault="00F57095" w:rsidP="00845114">
      <w:pPr>
        <w:pStyle w:val="ListParagraph"/>
        <w:numPr>
          <w:ilvl w:val="0"/>
          <w:numId w:val="9"/>
        </w:numPr>
        <w:jc w:val="both"/>
        <w:rPr>
          <w:rFonts w:ascii="Arial" w:hAnsi="Arial" w:cs="Arial"/>
        </w:rPr>
      </w:pPr>
      <w:r>
        <w:rPr>
          <w:rFonts w:ascii="Arial" w:hAnsi="Arial" w:cs="Arial"/>
        </w:rPr>
        <w:t xml:space="preserve">Is a substance </w:t>
      </w:r>
      <w:r w:rsidR="007C3750">
        <w:rPr>
          <w:rFonts w:ascii="Arial" w:hAnsi="Arial" w:cs="Arial"/>
        </w:rPr>
        <w:t>misuse</w:t>
      </w:r>
      <w:r w:rsidR="003922D4">
        <w:rPr>
          <w:rFonts w:ascii="Arial" w:hAnsi="Arial" w:cs="Arial"/>
        </w:rPr>
        <w:t>/</w:t>
      </w:r>
      <w:r>
        <w:rPr>
          <w:rFonts w:ascii="Arial" w:hAnsi="Arial" w:cs="Arial"/>
        </w:rPr>
        <w:t>;and/or</w:t>
      </w:r>
    </w:p>
    <w:p w14:paraId="5CFFE909" w14:textId="77777777" w:rsidR="00F57095" w:rsidRPr="00F57095" w:rsidRDefault="00F57095" w:rsidP="00845114">
      <w:pPr>
        <w:pStyle w:val="ListParagraph"/>
        <w:numPr>
          <w:ilvl w:val="0"/>
          <w:numId w:val="9"/>
        </w:numPr>
        <w:jc w:val="both"/>
        <w:rPr>
          <w:rFonts w:ascii="Arial" w:hAnsi="Arial" w:cs="Arial"/>
        </w:rPr>
      </w:pPr>
      <w:r>
        <w:rPr>
          <w:rFonts w:ascii="Arial" w:hAnsi="Arial" w:cs="Arial"/>
        </w:rPr>
        <w:t>Is homeless</w:t>
      </w:r>
    </w:p>
    <w:p w14:paraId="609BEA3D" w14:textId="77777777" w:rsidR="00FD01B1" w:rsidRPr="00FD01B1" w:rsidRDefault="00FD01B1" w:rsidP="00B26423">
      <w:pPr>
        <w:jc w:val="both"/>
        <w:rPr>
          <w:rFonts w:ascii="Arial" w:hAnsi="Arial" w:cs="Arial"/>
          <w:sz w:val="22"/>
          <w:szCs w:val="22"/>
        </w:rPr>
      </w:pPr>
    </w:p>
    <w:p w14:paraId="58761C8C" w14:textId="44561FB4" w:rsidR="00FD01B1" w:rsidRPr="00FD01B1" w:rsidRDefault="00FD01B1" w:rsidP="00B26423">
      <w:pPr>
        <w:jc w:val="both"/>
        <w:rPr>
          <w:rFonts w:ascii="Arial" w:hAnsi="Arial" w:cs="Arial"/>
          <w:sz w:val="22"/>
          <w:szCs w:val="22"/>
        </w:rPr>
      </w:pPr>
      <w:r w:rsidRPr="00B26423">
        <w:rPr>
          <w:rFonts w:ascii="Arial" w:hAnsi="Arial" w:cs="Arial"/>
          <w:b/>
          <w:i/>
          <w:sz w:val="22"/>
          <w:szCs w:val="22"/>
        </w:rPr>
        <w:t>Child Protection</w:t>
      </w:r>
      <w:r w:rsidR="00B26423">
        <w:rPr>
          <w:rFonts w:ascii="Arial" w:hAnsi="Arial" w:cs="Arial"/>
          <w:sz w:val="22"/>
          <w:szCs w:val="22"/>
        </w:rPr>
        <w:t xml:space="preserve"> </w:t>
      </w:r>
      <w:r w:rsidR="006639C5">
        <w:rPr>
          <w:rFonts w:ascii="Arial" w:hAnsi="Arial" w:cs="Arial"/>
          <w:sz w:val="22"/>
          <w:szCs w:val="22"/>
        </w:rPr>
        <w:t>–</w:t>
      </w:r>
      <w:r w:rsidRPr="00FD01B1">
        <w:rPr>
          <w:rFonts w:ascii="Arial" w:hAnsi="Arial" w:cs="Arial"/>
          <w:sz w:val="22"/>
          <w:szCs w:val="22"/>
        </w:rPr>
        <w:t xml:space="preserve"> </w:t>
      </w:r>
      <w:r w:rsidR="006639C5">
        <w:rPr>
          <w:rFonts w:ascii="Arial" w:hAnsi="Arial" w:cs="Arial"/>
          <w:sz w:val="22"/>
          <w:szCs w:val="22"/>
        </w:rPr>
        <w:t>is the recognition of abuse in all its forms</w:t>
      </w:r>
      <w:r w:rsidRPr="00FD01B1">
        <w:rPr>
          <w:rFonts w:ascii="Arial" w:hAnsi="Arial" w:cs="Arial"/>
          <w:sz w:val="22"/>
          <w:szCs w:val="22"/>
        </w:rPr>
        <w:t xml:space="preserve"> and </w:t>
      </w:r>
      <w:r w:rsidR="007C3750" w:rsidRPr="00FD01B1">
        <w:rPr>
          <w:rFonts w:ascii="Arial" w:hAnsi="Arial" w:cs="Arial"/>
          <w:sz w:val="22"/>
          <w:szCs w:val="22"/>
        </w:rPr>
        <w:t>neglect</w:t>
      </w:r>
      <w:r w:rsidR="007C3750">
        <w:rPr>
          <w:rFonts w:ascii="Arial" w:hAnsi="Arial" w:cs="Arial"/>
          <w:sz w:val="22"/>
          <w:szCs w:val="22"/>
        </w:rPr>
        <w:t xml:space="preserve"> and</w:t>
      </w:r>
      <w:r w:rsidRPr="00FD01B1">
        <w:rPr>
          <w:rFonts w:ascii="Arial" w:hAnsi="Arial" w:cs="Arial"/>
          <w:sz w:val="22"/>
          <w:szCs w:val="22"/>
        </w:rPr>
        <w:t xml:space="preserve"> acting upon it.</w:t>
      </w:r>
    </w:p>
    <w:p w14:paraId="46320066" w14:textId="77777777" w:rsidR="00FD01B1" w:rsidRPr="00FD01B1" w:rsidRDefault="00FD01B1" w:rsidP="00B26423">
      <w:pPr>
        <w:jc w:val="both"/>
        <w:rPr>
          <w:rFonts w:ascii="Arial" w:hAnsi="Arial" w:cs="Arial"/>
          <w:sz w:val="22"/>
          <w:szCs w:val="22"/>
        </w:rPr>
      </w:pPr>
    </w:p>
    <w:p w14:paraId="07462538" w14:textId="77777777" w:rsidR="00FD01B1" w:rsidRDefault="00FD01B1" w:rsidP="00B26423">
      <w:pPr>
        <w:jc w:val="both"/>
        <w:rPr>
          <w:rFonts w:ascii="Arial" w:hAnsi="Arial" w:cs="Arial"/>
          <w:sz w:val="22"/>
          <w:szCs w:val="22"/>
        </w:rPr>
      </w:pPr>
      <w:r w:rsidRPr="00B26423">
        <w:rPr>
          <w:rFonts w:ascii="Arial" w:hAnsi="Arial" w:cs="Arial"/>
          <w:b/>
          <w:i/>
          <w:sz w:val="22"/>
          <w:szCs w:val="22"/>
        </w:rPr>
        <w:t>Safeguarding</w:t>
      </w:r>
      <w:r w:rsidR="00B26423">
        <w:rPr>
          <w:rFonts w:ascii="Arial" w:hAnsi="Arial" w:cs="Arial"/>
          <w:sz w:val="22"/>
          <w:szCs w:val="22"/>
        </w:rPr>
        <w:t xml:space="preserve"> </w:t>
      </w:r>
      <w:r w:rsidRPr="00FD01B1">
        <w:rPr>
          <w:rFonts w:ascii="Arial" w:hAnsi="Arial" w:cs="Arial"/>
          <w:sz w:val="22"/>
          <w:szCs w:val="22"/>
        </w:rPr>
        <w:t>- is keeping children, young people and vulnerable adults safe from a much wider range of potential harm and is about preventative action, not just reaction.</w:t>
      </w:r>
    </w:p>
    <w:p w14:paraId="290E98DB" w14:textId="77777777" w:rsidR="00F57095" w:rsidRDefault="00F57095" w:rsidP="00B26423">
      <w:pPr>
        <w:jc w:val="both"/>
        <w:rPr>
          <w:rFonts w:ascii="Arial" w:hAnsi="Arial" w:cs="Arial"/>
          <w:sz w:val="22"/>
          <w:szCs w:val="22"/>
        </w:rPr>
      </w:pPr>
    </w:p>
    <w:p w14:paraId="300AD649" w14:textId="77777777" w:rsidR="00F57095" w:rsidRPr="00867AE3" w:rsidRDefault="00F57095" w:rsidP="00B26423">
      <w:pPr>
        <w:jc w:val="both"/>
        <w:rPr>
          <w:rFonts w:ascii="Arial" w:hAnsi="Arial" w:cs="Arial"/>
          <w:sz w:val="22"/>
          <w:szCs w:val="22"/>
        </w:rPr>
      </w:pPr>
      <w:r>
        <w:rPr>
          <w:rFonts w:ascii="Arial" w:hAnsi="Arial" w:cs="Arial"/>
          <w:b/>
          <w:sz w:val="22"/>
          <w:szCs w:val="22"/>
        </w:rPr>
        <w:t xml:space="preserve">Peer on Peer abuse </w:t>
      </w:r>
      <w:r w:rsidRPr="00867AE3">
        <w:rPr>
          <w:rFonts w:ascii="Arial" w:hAnsi="Arial" w:cs="Arial"/>
          <w:b/>
          <w:sz w:val="22"/>
          <w:szCs w:val="22"/>
        </w:rPr>
        <w:t xml:space="preserve">– </w:t>
      </w:r>
      <w:r w:rsidRPr="00867AE3">
        <w:rPr>
          <w:rFonts w:ascii="Arial" w:hAnsi="Arial" w:cs="Arial"/>
          <w:sz w:val="22"/>
          <w:szCs w:val="22"/>
        </w:rPr>
        <w:t>Peer on peer abuse occurs when a young person is exploited, bullied and / or harmed by their. peers who are the same or similar age; everyone directly involved in peer on peer abuse is under. the age of 18. It can manifest itself in many ways and not limited to;</w:t>
      </w:r>
    </w:p>
    <w:p w14:paraId="2ACB885C" w14:textId="4D01EFA9" w:rsidR="00F57095" w:rsidRPr="00867AE3" w:rsidRDefault="00F57095" w:rsidP="00845114">
      <w:pPr>
        <w:pStyle w:val="ListParagraph"/>
        <w:numPr>
          <w:ilvl w:val="0"/>
          <w:numId w:val="10"/>
        </w:numPr>
        <w:jc w:val="both"/>
        <w:rPr>
          <w:rFonts w:ascii="Arial" w:hAnsi="Arial" w:cs="Arial"/>
        </w:rPr>
      </w:pPr>
      <w:r w:rsidRPr="00867AE3">
        <w:rPr>
          <w:rFonts w:ascii="Arial" w:hAnsi="Arial" w:cs="Arial"/>
        </w:rPr>
        <w:t xml:space="preserve">Bullying (including </w:t>
      </w:r>
      <w:r w:rsidR="007C3750" w:rsidRPr="00867AE3">
        <w:rPr>
          <w:rFonts w:ascii="Arial" w:hAnsi="Arial" w:cs="Arial"/>
        </w:rPr>
        <w:t>cyberbullying</w:t>
      </w:r>
      <w:r w:rsidRPr="00867AE3">
        <w:rPr>
          <w:rFonts w:ascii="Arial" w:hAnsi="Arial" w:cs="Arial"/>
        </w:rPr>
        <w:t>)</w:t>
      </w:r>
    </w:p>
    <w:p w14:paraId="5D3B0318" w14:textId="77777777" w:rsidR="00F57095" w:rsidRPr="00867AE3" w:rsidRDefault="00F57095" w:rsidP="00845114">
      <w:pPr>
        <w:pStyle w:val="ListParagraph"/>
        <w:numPr>
          <w:ilvl w:val="0"/>
          <w:numId w:val="10"/>
        </w:numPr>
        <w:jc w:val="both"/>
        <w:rPr>
          <w:rFonts w:ascii="Arial" w:hAnsi="Arial" w:cs="Arial"/>
        </w:rPr>
      </w:pPr>
      <w:r w:rsidRPr="00867AE3">
        <w:rPr>
          <w:rFonts w:ascii="Arial" w:hAnsi="Arial" w:cs="Arial"/>
        </w:rPr>
        <w:t>Gender based violence/sexual assaults and youth produced sexual imagery</w:t>
      </w:r>
    </w:p>
    <w:p w14:paraId="3BF2891C" w14:textId="77777777" w:rsidR="00FF3FA7" w:rsidRPr="00867AE3" w:rsidRDefault="00FF3FA7" w:rsidP="00845114">
      <w:pPr>
        <w:pStyle w:val="ListParagraph"/>
        <w:numPr>
          <w:ilvl w:val="0"/>
          <w:numId w:val="10"/>
        </w:numPr>
        <w:jc w:val="both"/>
        <w:rPr>
          <w:rFonts w:ascii="Arial" w:hAnsi="Arial" w:cs="Arial"/>
        </w:rPr>
      </w:pPr>
      <w:r w:rsidRPr="00867AE3">
        <w:rPr>
          <w:rFonts w:ascii="Arial" w:hAnsi="Arial" w:cs="Arial"/>
        </w:rPr>
        <w:t>Being subject to initiation/hazing type violence</w:t>
      </w:r>
    </w:p>
    <w:p w14:paraId="6282C565" w14:textId="77777777" w:rsidR="00CF2558" w:rsidRPr="00867AE3" w:rsidRDefault="00CF2558" w:rsidP="00CF2558">
      <w:pPr>
        <w:jc w:val="both"/>
        <w:rPr>
          <w:rFonts w:ascii="Arial" w:hAnsi="Arial" w:cs="Arial"/>
        </w:rPr>
      </w:pPr>
      <w:r w:rsidRPr="00867AE3">
        <w:rPr>
          <w:rFonts w:ascii="Arial" w:hAnsi="Arial" w:cs="Arial"/>
        </w:rPr>
        <w:t xml:space="preserve">Serenity Training Academy will always take seriously such incidents and act upon concerns within the remit of the Bullying policy and Student Code of Conduct.  These issues will be explored and will strive to create an </w:t>
      </w:r>
      <w:r w:rsidR="003D336E" w:rsidRPr="00867AE3">
        <w:rPr>
          <w:rFonts w:ascii="Arial" w:hAnsi="Arial" w:cs="Arial"/>
        </w:rPr>
        <w:t>environment</w:t>
      </w:r>
      <w:r w:rsidRPr="00867AE3">
        <w:rPr>
          <w:rFonts w:ascii="Arial" w:hAnsi="Arial" w:cs="Arial"/>
        </w:rPr>
        <w:t xml:space="preserve"> that actively discourages abuse and challenges the attitudes which underlie such incidents.  </w:t>
      </w:r>
      <w:r w:rsidR="003D336E" w:rsidRPr="00867AE3">
        <w:rPr>
          <w:rFonts w:ascii="Arial" w:hAnsi="Arial" w:cs="Arial"/>
        </w:rPr>
        <w:t>Victims</w:t>
      </w:r>
      <w:r w:rsidRPr="00867AE3">
        <w:rPr>
          <w:rFonts w:ascii="Arial" w:hAnsi="Arial" w:cs="Arial"/>
        </w:rPr>
        <w:t xml:space="preserve"> will be supported by Sere</w:t>
      </w:r>
      <w:r w:rsidR="003D336E" w:rsidRPr="00867AE3">
        <w:rPr>
          <w:rFonts w:ascii="Arial" w:hAnsi="Arial" w:cs="Arial"/>
        </w:rPr>
        <w:t>nity and any hate crime/incident will be reported to the Police.</w:t>
      </w:r>
    </w:p>
    <w:p w14:paraId="4DDBA5CF" w14:textId="77777777" w:rsidR="00FD01B1" w:rsidRPr="00867AE3" w:rsidRDefault="00FD01B1" w:rsidP="00B26423">
      <w:pPr>
        <w:jc w:val="both"/>
        <w:rPr>
          <w:rFonts w:ascii="Arial" w:hAnsi="Arial" w:cs="Arial"/>
          <w:b/>
          <w:sz w:val="22"/>
          <w:szCs w:val="22"/>
        </w:rPr>
      </w:pPr>
    </w:p>
    <w:p w14:paraId="7E74C22C" w14:textId="77777777" w:rsidR="00163693" w:rsidRDefault="00163693" w:rsidP="00B26423">
      <w:pPr>
        <w:jc w:val="both"/>
        <w:rPr>
          <w:rFonts w:ascii="Arial" w:hAnsi="Arial" w:cs="Arial"/>
          <w:b/>
          <w:sz w:val="22"/>
          <w:szCs w:val="22"/>
        </w:rPr>
      </w:pPr>
    </w:p>
    <w:p w14:paraId="604A193A" w14:textId="77777777" w:rsidR="00163693" w:rsidRDefault="00163693" w:rsidP="00B26423">
      <w:pPr>
        <w:jc w:val="both"/>
        <w:rPr>
          <w:rFonts w:ascii="Arial" w:hAnsi="Arial" w:cs="Arial"/>
          <w:b/>
          <w:sz w:val="22"/>
          <w:szCs w:val="22"/>
        </w:rPr>
      </w:pPr>
    </w:p>
    <w:p w14:paraId="15B6C108" w14:textId="77777777" w:rsidR="00163693" w:rsidRDefault="00163693" w:rsidP="00B26423">
      <w:pPr>
        <w:jc w:val="both"/>
        <w:rPr>
          <w:rFonts w:ascii="Arial" w:hAnsi="Arial" w:cs="Arial"/>
          <w:b/>
          <w:sz w:val="22"/>
          <w:szCs w:val="22"/>
        </w:rPr>
      </w:pPr>
    </w:p>
    <w:p w14:paraId="1F180628" w14:textId="77777777" w:rsidR="00FD01B1" w:rsidRPr="00FD01B1" w:rsidRDefault="00B26423" w:rsidP="00B26423">
      <w:pPr>
        <w:jc w:val="both"/>
        <w:rPr>
          <w:rFonts w:ascii="Arial" w:hAnsi="Arial" w:cs="Arial"/>
          <w:b/>
          <w:sz w:val="22"/>
          <w:szCs w:val="22"/>
        </w:rPr>
      </w:pPr>
      <w:r>
        <w:rPr>
          <w:rFonts w:ascii="Arial" w:hAnsi="Arial" w:cs="Arial"/>
          <w:b/>
          <w:sz w:val="22"/>
          <w:szCs w:val="22"/>
        </w:rPr>
        <w:t>POLICY STATEMENT</w:t>
      </w:r>
      <w:r w:rsidR="00FD01B1" w:rsidRPr="00FD01B1">
        <w:rPr>
          <w:rFonts w:ascii="Arial" w:hAnsi="Arial" w:cs="Arial"/>
          <w:b/>
          <w:sz w:val="22"/>
          <w:szCs w:val="22"/>
        </w:rPr>
        <w:t xml:space="preserve"> </w:t>
      </w:r>
    </w:p>
    <w:p w14:paraId="77B0F37C" w14:textId="77777777" w:rsidR="00FD01B1" w:rsidRDefault="00E42603" w:rsidP="00B26423">
      <w:pPr>
        <w:jc w:val="both"/>
        <w:rPr>
          <w:rFonts w:ascii="Arial" w:hAnsi="Arial" w:cs="Arial"/>
          <w:sz w:val="22"/>
          <w:szCs w:val="22"/>
        </w:rPr>
      </w:pPr>
      <w:r>
        <w:rPr>
          <w:rFonts w:ascii="Arial" w:hAnsi="Arial" w:cs="Arial"/>
          <w:sz w:val="22"/>
          <w:szCs w:val="22"/>
        </w:rPr>
        <w:t xml:space="preserve">The Serenity Training Academy </w:t>
      </w:r>
      <w:r w:rsidR="00FD01B1" w:rsidRPr="00FD01B1">
        <w:rPr>
          <w:rFonts w:ascii="Arial" w:hAnsi="Arial" w:cs="Arial"/>
          <w:sz w:val="22"/>
          <w:szCs w:val="22"/>
        </w:rPr>
        <w:t>recognises that it has a statutory duty and responsibility to safeguard and promote the safety and welfare of all young learners and v</w:t>
      </w:r>
      <w:r w:rsidR="00D705C3">
        <w:rPr>
          <w:rFonts w:ascii="Arial" w:hAnsi="Arial" w:cs="Arial"/>
          <w:sz w:val="22"/>
          <w:szCs w:val="22"/>
        </w:rPr>
        <w:t xml:space="preserve">ulnerable adults attending learning, but the organisation will </w:t>
      </w:r>
      <w:r w:rsidR="00FD01B1" w:rsidRPr="00FD01B1">
        <w:rPr>
          <w:rFonts w:ascii="Arial" w:hAnsi="Arial" w:cs="Arial"/>
          <w:sz w:val="22"/>
          <w:szCs w:val="22"/>
        </w:rPr>
        <w:t>also cover</w:t>
      </w:r>
      <w:r w:rsidR="00B26423">
        <w:rPr>
          <w:rFonts w:ascii="Arial" w:hAnsi="Arial" w:cs="Arial"/>
          <w:sz w:val="22"/>
          <w:szCs w:val="22"/>
        </w:rPr>
        <w:t xml:space="preserve"> those who are not learners</w:t>
      </w:r>
      <w:r w:rsidR="00C86B87">
        <w:rPr>
          <w:rFonts w:ascii="Arial" w:hAnsi="Arial" w:cs="Arial"/>
          <w:sz w:val="22"/>
          <w:szCs w:val="22"/>
        </w:rPr>
        <w:t xml:space="preserve"> at</w:t>
      </w:r>
      <w:r w:rsidR="00B26423">
        <w:rPr>
          <w:rFonts w:ascii="Arial" w:hAnsi="Arial" w:cs="Arial"/>
          <w:sz w:val="22"/>
          <w:szCs w:val="22"/>
        </w:rPr>
        <w:t xml:space="preserve"> </w:t>
      </w:r>
      <w:r>
        <w:rPr>
          <w:rFonts w:ascii="Arial" w:hAnsi="Arial" w:cs="Arial"/>
          <w:sz w:val="22"/>
          <w:szCs w:val="22"/>
        </w:rPr>
        <w:t>The Serenity Training Academy</w:t>
      </w:r>
      <w:r w:rsidR="00FD01B1" w:rsidRPr="00FD01B1">
        <w:rPr>
          <w:rFonts w:ascii="Arial" w:hAnsi="Arial" w:cs="Arial"/>
          <w:sz w:val="22"/>
          <w:szCs w:val="22"/>
        </w:rPr>
        <w:t xml:space="preserve"> but whose safety and w</w:t>
      </w:r>
      <w:r w:rsidR="00B26423">
        <w:rPr>
          <w:rFonts w:ascii="Arial" w:hAnsi="Arial" w:cs="Arial"/>
          <w:sz w:val="22"/>
          <w:szCs w:val="22"/>
        </w:rPr>
        <w:t>elfare become</w:t>
      </w:r>
      <w:r w:rsidR="00C86B87">
        <w:rPr>
          <w:rFonts w:ascii="Arial" w:hAnsi="Arial" w:cs="Arial"/>
          <w:sz w:val="22"/>
          <w:szCs w:val="22"/>
        </w:rPr>
        <w:t>s a</w:t>
      </w:r>
      <w:r w:rsidR="00B26423">
        <w:rPr>
          <w:rFonts w:ascii="Arial" w:hAnsi="Arial" w:cs="Arial"/>
          <w:sz w:val="22"/>
          <w:szCs w:val="22"/>
        </w:rPr>
        <w:t xml:space="preserve"> cause for concern</w:t>
      </w:r>
      <w:r w:rsidR="00FD01B1" w:rsidRPr="00FD01B1">
        <w:rPr>
          <w:rFonts w:ascii="Arial" w:hAnsi="Arial" w:cs="Arial"/>
          <w:sz w:val="22"/>
          <w:szCs w:val="22"/>
        </w:rPr>
        <w:t>. This will be achieved by taking approp</w:t>
      </w:r>
      <w:r w:rsidR="00617438">
        <w:rPr>
          <w:rFonts w:ascii="Arial" w:hAnsi="Arial" w:cs="Arial"/>
          <w:sz w:val="22"/>
          <w:szCs w:val="22"/>
        </w:rPr>
        <w:t xml:space="preserve">riate action to ensure that all young learners and vulnerable adults attending </w:t>
      </w:r>
      <w:r w:rsidR="00B26423">
        <w:rPr>
          <w:rFonts w:ascii="Arial" w:hAnsi="Arial" w:cs="Arial"/>
          <w:sz w:val="22"/>
          <w:szCs w:val="22"/>
        </w:rPr>
        <w:t>c</w:t>
      </w:r>
      <w:r w:rsidR="00617438">
        <w:rPr>
          <w:rFonts w:ascii="Arial" w:hAnsi="Arial" w:cs="Arial"/>
          <w:sz w:val="22"/>
          <w:szCs w:val="22"/>
        </w:rPr>
        <w:t>ollege</w:t>
      </w:r>
      <w:r w:rsidR="00FD01B1" w:rsidRPr="00FD01B1">
        <w:rPr>
          <w:rFonts w:ascii="Arial" w:hAnsi="Arial" w:cs="Arial"/>
          <w:sz w:val="22"/>
          <w:szCs w:val="22"/>
        </w:rPr>
        <w:t xml:space="preserve"> are kept safe from physical abuse or injury, sexual abuse, emotional abuse, and neglect. The </w:t>
      </w:r>
      <w:r>
        <w:rPr>
          <w:rFonts w:ascii="Arial" w:hAnsi="Arial" w:cs="Arial"/>
          <w:sz w:val="22"/>
          <w:szCs w:val="22"/>
        </w:rPr>
        <w:t>Serenity Training Academy’s</w:t>
      </w:r>
      <w:r w:rsidR="00FD01B1" w:rsidRPr="00FD01B1">
        <w:rPr>
          <w:rFonts w:ascii="Arial" w:hAnsi="Arial" w:cs="Arial"/>
          <w:sz w:val="22"/>
          <w:szCs w:val="22"/>
        </w:rPr>
        <w:t xml:space="preserve"> duties in this respect are also closely linked to the outcomes of </w:t>
      </w:r>
      <w:r w:rsidR="00126933">
        <w:rPr>
          <w:rFonts w:ascii="Arial" w:hAnsi="Arial" w:cs="Arial"/>
          <w:sz w:val="22"/>
          <w:szCs w:val="22"/>
        </w:rPr>
        <w:t>learners throughout their learning journey.</w:t>
      </w:r>
    </w:p>
    <w:p w14:paraId="5A79DCC6" w14:textId="77777777" w:rsidR="00617438" w:rsidRPr="00FD01B1" w:rsidRDefault="00617438" w:rsidP="00B26423">
      <w:pPr>
        <w:jc w:val="both"/>
        <w:rPr>
          <w:rFonts w:ascii="Arial" w:hAnsi="Arial" w:cs="Arial"/>
          <w:sz w:val="22"/>
          <w:szCs w:val="22"/>
        </w:rPr>
      </w:pPr>
    </w:p>
    <w:p w14:paraId="1017742B" w14:textId="77777777" w:rsidR="00FD01B1" w:rsidRPr="00FD01B1" w:rsidRDefault="00E42603" w:rsidP="00B26423">
      <w:pPr>
        <w:jc w:val="both"/>
        <w:rPr>
          <w:rFonts w:ascii="Arial" w:hAnsi="Arial" w:cs="Arial"/>
          <w:sz w:val="22"/>
          <w:szCs w:val="22"/>
        </w:rPr>
      </w:pPr>
      <w:r>
        <w:rPr>
          <w:rFonts w:ascii="Arial" w:hAnsi="Arial" w:cs="Arial"/>
          <w:sz w:val="22"/>
          <w:szCs w:val="22"/>
        </w:rPr>
        <w:t>The Serenity Training Academy</w:t>
      </w:r>
      <w:r w:rsidR="00FD01B1" w:rsidRPr="00FD01B1">
        <w:rPr>
          <w:rFonts w:ascii="Arial" w:hAnsi="Arial" w:cs="Arial"/>
          <w:sz w:val="22"/>
          <w:szCs w:val="22"/>
        </w:rPr>
        <w:t xml:space="preserve"> will take action in line with current legislation and best practice guidance. This identifies the following key elements:</w:t>
      </w:r>
    </w:p>
    <w:p w14:paraId="6ED06019" w14:textId="77777777" w:rsidR="00FD01B1" w:rsidRPr="00FD01B1" w:rsidRDefault="00FD01B1" w:rsidP="00B26423">
      <w:pPr>
        <w:jc w:val="both"/>
        <w:rPr>
          <w:rFonts w:ascii="Arial" w:hAnsi="Arial" w:cs="Arial"/>
          <w:sz w:val="22"/>
          <w:szCs w:val="22"/>
        </w:rPr>
      </w:pPr>
    </w:p>
    <w:p w14:paraId="4B038E0D" w14:textId="77777777" w:rsidR="00FD01B1" w:rsidRPr="00FD01B1" w:rsidRDefault="00885490" w:rsidP="00B26423">
      <w:pPr>
        <w:numPr>
          <w:ilvl w:val="0"/>
          <w:numId w:val="3"/>
        </w:numPr>
        <w:ind w:left="357" w:hanging="357"/>
        <w:jc w:val="both"/>
        <w:rPr>
          <w:rFonts w:ascii="Arial" w:hAnsi="Arial" w:cs="Arial"/>
          <w:sz w:val="22"/>
          <w:szCs w:val="22"/>
        </w:rPr>
      </w:pPr>
      <w:r>
        <w:rPr>
          <w:rFonts w:ascii="Arial" w:hAnsi="Arial" w:cs="Arial"/>
          <w:sz w:val="22"/>
          <w:szCs w:val="22"/>
        </w:rPr>
        <w:t>To i</w:t>
      </w:r>
      <w:r w:rsidR="00FD01B1" w:rsidRPr="00FD01B1">
        <w:rPr>
          <w:rFonts w:ascii="Arial" w:hAnsi="Arial" w:cs="Arial"/>
          <w:sz w:val="22"/>
          <w:szCs w:val="22"/>
        </w:rPr>
        <w:t>dentif</w:t>
      </w:r>
      <w:r>
        <w:rPr>
          <w:rFonts w:ascii="Arial" w:hAnsi="Arial" w:cs="Arial"/>
          <w:sz w:val="22"/>
          <w:szCs w:val="22"/>
        </w:rPr>
        <w:t>y</w:t>
      </w:r>
      <w:r w:rsidR="00FD01B1" w:rsidRPr="00FD01B1">
        <w:rPr>
          <w:rFonts w:ascii="Arial" w:hAnsi="Arial" w:cs="Arial"/>
          <w:sz w:val="22"/>
          <w:szCs w:val="22"/>
        </w:rPr>
        <w:t xml:space="preserve"> of a group of appropriate staff </w:t>
      </w:r>
      <w:r w:rsidR="00F36FC5">
        <w:rPr>
          <w:rFonts w:ascii="Arial" w:hAnsi="Arial" w:cs="Arial"/>
          <w:sz w:val="22"/>
          <w:szCs w:val="22"/>
        </w:rPr>
        <w:t xml:space="preserve">who act </w:t>
      </w:r>
      <w:r w:rsidR="00FD01B1" w:rsidRPr="00FD01B1">
        <w:rPr>
          <w:rFonts w:ascii="Arial" w:hAnsi="Arial" w:cs="Arial"/>
          <w:sz w:val="22"/>
          <w:szCs w:val="22"/>
        </w:rPr>
        <w:t xml:space="preserve">as </w:t>
      </w:r>
      <w:r w:rsidR="00E42603">
        <w:rPr>
          <w:rFonts w:ascii="Arial" w:hAnsi="Arial" w:cs="Arial"/>
          <w:sz w:val="22"/>
          <w:szCs w:val="22"/>
        </w:rPr>
        <w:t>The Serenity Training Academy’s</w:t>
      </w:r>
      <w:r w:rsidR="00FD01B1" w:rsidRPr="00FD01B1">
        <w:rPr>
          <w:rFonts w:ascii="Arial" w:hAnsi="Arial" w:cs="Arial"/>
          <w:sz w:val="22"/>
          <w:szCs w:val="22"/>
        </w:rPr>
        <w:t xml:space="preserve"> Safeguarding </w:t>
      </w:r>
      <w:r w:rsidR="006B0B08">
        <w:rPr>
          <w:rFonts w:ascii="Arial" w:hAnsi="Arial" w:cs="Arial"/>
          <w:sz w:val="22"/>
          <w:szCs w:val="22"/>
        </w:rPr>
        <w:t>T</w:t>
      </w:r>
      <w:r w:rsidR="00126933">
        <w:rPr>
          <w:rFonts w:ascii="Arial" w:hAnsi="Arial" w:cs="Arial"/>
          <w:sz w:val="22"/>
          <w:szCs w:val="22"/>
        </w:rPr>
        <w:t>eam</w:t>
      </w:r>
      <w:r w:rsidR="00A471B3">
        <w:rPr>
          <w:rFonts w:ascii="Arial" w:hAnsi="Arial" w:cs="Arial"/>
          <w:sz w:val="22"/>
          <w:szCs w:val="22"/>
        </w:rPr>
        <w:t xml:space="preserve">, as </w:t>
      </w:r>
      <w:r w:rsidR="00A471B3" w:rsidRPr="00FD01B1">
        <w:rPr>
          <w:rFonts w:ascii="Arial" w:hAnsi="Arial" w:cs="Arial"/>
          <w:sz w:val="22"/>
          <w:szCs w:val="22"/>
        </w:rPr>
        <w:t>Safeguarding Advisers</w:t>
      </w:r>
      <w:r w:rsidR="00A471B3">
        <w:rPr>
          <w:rFonts w:ascii="Arial" w:hAnsi="Arial" w:cs="Arial"/>
          <w:sz w:val="22"/>
          <w:szCs w:val="22"/>
        </w:rPr>
        <w:t xml:space="preserve">, </w:t>
      </w:r>
      <w:r w:rsidR="00A471B3" w:rsidRPr="00FD01B1">
        <w:rPr>
          <w:rFonts w:ascii="Arial" w:hAnsi="Arial" w:cs="Arial"/>
          <w:sz w:val="22"/>
          <w:szCs w:val="22"/>
        </w:rPr>
        <w:t xml:space="preserve">whose role is to act as a referral point, and/or source of advice, for staff in the </w:t>
      </w:r>
      <w:r w:rsidR="009F0D21">
        <w:rPr>
          <w:rFonts w:ascii="Arial" w:hAnsi="Arial" w:cs="Arial"/>
          <w:sz w:val="22"/>
          <w:szCs w:val="22"/>
        </w:rPr>
        <w:t>event of a safeguarding concern and promote Safeguarding training/awareness with learners/</w:t>
      </w:r>
      <w:r w:rsidR="00CB2B45">
        <w:rPr>
          <w:rFonts w:ascii="Arial" w:hAnsi="Arial" w:cs="Arial"/>
          <w:sz w:val="22"/>
          <w:szCs w:val="22"/>
        </w:rPr>
        <w:t>throughout</w:t>
      </w:r>
      <w:r w:rsidR="009F0D21">
        <w:rPr>
          <w:rFonts w:ascii="Arial" w:hAnsi="Arial" w:cs="Arial"/>
          <w:sz w:val="22"/>
          <w:szCs w:val="22"/>
        </w:rPr>
        <w:t xml:space="preserve"> delivery </w:t>
      </w:r>
      <w:r w:rsidR="00FD01B1" w:rsidRPr="00FD01B1">
        <w:rPr>
          <w:rFonts w:ascii="Arial" w:hAnsi="Arial" w:cs="Arial"/>
          <w:sz w:val="22"/>
          <w:szCs w:val="22"/>
        </w:rPr>
        <w:t>.</w:t>
      </w:r>
    </w:p>
    <w:p w14:paraId="626D6302" w14:textId="77777777" w:rsidR="00FD01B1" w:rsidRPr="00A95A80" w:rsidRDefault="00885490" w:rsidP="00A95A80">
      <w:pPr>
        <w:numPr>
          <w:ilvl w:val="0"/>
          <w:numId w:val="2"/>
        </w:numPr>
        <w:ind w:left="357" w:hanging="357"/>
        <w:jc w:val="both"/>
        <w:rPr>
          <w:rFonts w:ascii="Arial" w:hAnsi="Arial" w:cs="Arial"/>
          <w:sz w:val="22"/>
          <w:szCs w:val="22"/>
        </w:rPr>
      </w:pPr>
      <w:r>
        <w:rPr>
          <w:rFonts w:ascii="Arial" w:hAnsi="Arial" w:cs="Arial"/>
          <w:sz w:val="22"/>
          <w:szCs w:val="22"/>
        </w:rPr>
        <w:t>To a</w:t>
      </w:r>
      <w:r w:rsidR="00FD01B1" w:rsidRPr="00B26423">
        <w:rPr>
          <w:rFonts w:ascii="Arial" w:hAnsi="Arial" w:cs="Arial"/>
          <w:sz w:val="22"/>
          <w:szCs w:val="22"/>
        </w:rPr>
        <w:t>ppoint</w:t>
      </w:r>
      <w:r w:rsidR="00B52B15">
        <w:rPr>
          <w:rFonts w:ascii="Arial" w:hAnsi="Arial" w:cs="Arial"/>
          <w:sz w:val="22"/>
          <w:szCs w:val="22"/>
        </w:rPr>
        <w:t xml:space="preserve"> </w:t>
      </w:r>
      <w:r w:rsidR="00FD01B1" w:rsidRPr="00B26423">
        <w:rPr>
          <w:rFonts w:ascii="Arial" w:hAnsi="Arial" w:cs="Arial"/>
          <w:sz w:val="22"/>
          <w:szCs w:val="22"/>
        </w:rPr>
        <w:t>a</w:t>
      </w:r>
      <w:r w:rsidR="00B52B15">
        <w:rPr>
          <w:rFonts w:ascii="Arial" w:hAnsi="Arial" w:cs="Arial"/>
          <w:sz w:val="22"/>
          <w:szCs w:val="22"/>
        </w:rPr>
        <w:t xml:space="preserve"> </w:t>
      </w:r>
      <w:r w:rsidR="00FD01B1" w:rsidRPr="00B26423">
        <w:rPr>
          <w:rFonts w:ascii="Arial" w:hAnsi="Arial" w:cs="Arial"/>
          <w:sz w:val="22"/>
          <w:szCs w:val="22"/>
        </w:rPr>
        <w:t xml:space="preserve">Designated Safeguarding </w:t>
      </w:r>
      <w:r w:rsidR="00F36FC5">
        <w:rPr>
          <w:rFonts w:ascii="Arial" w:hAnsi="Arial" w:cs="Arial"/>
          <w:sz w:val="22"/>
          <w:szCs w:val="22"/>
        </w:rPr>
        <w:t>Lead (DSL</w:t>
      </w:r>
      <w:r w:rsidR="00D53717" w:rsidRPr="00B26423">
        <w:rPr>
          <w:rFonts w:ascii="Arial" w:hAnsi="Arial" w:cs="Arial"/>
          <w:sz w:val="22"/>
          <w:szCs w:val="22"/>
        </w:rPr>
        <w:t>)</w:t>
      </w:r>
      <w:r w:rsidR="00FD01B1" w:rsidRPr="00B26423">
        <w:rPr>
          <w:rFonts w:ascii="Arial" w:hAnsi="Arial" w:cs="Arial"/>
          <w:sz w:val="22"/>
          <w:szCs w:val="22"/>
        </w:rPr>
        <w:t xml:space="preserve"> from </w:t>
      </w:r>
      <w:r w:rsidR="00F36FC5">
        <w:rPr>
          <w:rFonts w:ascii="Arial" w:hAnsi="Arial" w:cs="Arial"/>
          <w:sz w:val="22"/>
          <w:szCs w:val="22"/>
        </w:rPr>
        <w:t>a company director</w:t>
      </w:r>
      <w:r w:rsidR="00FD01B1" w:rsidRPr="00B26423">
        <w:rPr>
          <w:rFonts w:ascii="Arial" w:hAnsi="Arial" w:cs="Arial"/>
          <w:sz w:val="22"/>
          <w:szCs w:val="22"/>
        </w:rPr>
        <w:t>,</w:t>
      </w:r>
      <w:r w:rsidR="0076729D">
        <w:rPr>
          <w:rFonts w:ascii="Arial" w:hAnsi="Arial" w:cs="Arial"/>
          <w:sz w:val="22"/>
          <w:szCs w:val="22"/>
        </w:rPr>
        <w:t xml:space="preserve"> </w:t>
      </w:r>
      <w:r w:rsidR="0076729D" w:rsidRPr="0076729D">
        <w:rPr>
          <w:rFonts w:ascii="Arial" w:hAnsi="Arial" w:cs="Arial"/>
          <w:b/>
          <w:i/>
          <w:sz w:val="22"/>
          <w:szCs w:val="22"/>
        </w:rPr>
        <w:t>(Helen Andrews 07958592331 helen.serenity59@yahoo.co.uk)</w:t>
      </w:r>
      <w:r w:rsidR="00FD01B1" w:rsidRPr="00B26423">
        <w:rPr>
          <w:rFonts w:ascii="Arial" w:hAnsi="Arial" w:cs="Arial"/>
          <w:sz w:val="22"/>
          <w:szCs w:val="22"/>
        </w:rPr>
        <w:t xml:space="preserve"> who will co-ordinate </w:t>
      </w:r>
      <w:r w:rsidR="00D53717" w:rsidRPr="00B26423">
        <w:rPr>
          <w:rFonts w:ascii="Arial" w:hAnsi="Arial" w:cs="Arial"/>
          <w:sz w:val="22"/>
          <w:szCs w:val="22"/>
        </w:rPr>
        <w:t xml:space="preserve">overarching strategy and </w:t>
      </w:r>
      <w:r w:rsidR="00C052A0">
        <w:rPr>
          <w:rFonts w:ascii="Arial" w:hAnsi="Arial" w:cs="Arial"/>
          <w:sz w:val="22"/>
          <w:szCs w:val="22"/>
        </w:rPr>
        <w:t>lead</w:t>
      </w:r>
      <w:r w:rsidR="00D53717" w:rsidRPr="00B26423">
        <w:rPr>
          <w:rFonts w:ascii="Arial" w:hAnsi="Arial" w:cs="Arial"/>
          <w:sz w:val="22"/>
          <w:szCs w:val="22"/>
        </w:rPr>
        <w:t xml:space="preserve"> the </w:t>
      </w:r>
      <w:r w:rsidR="00F36FC5">
        <w:rPr>
          <w:rFonts w:ascii="Arial" w:hAnsi="Arial" w:cs="Arial"/>
          <w:sz w:val="22"/>
          <w:szCs w:val="22"/>
        </w:rPr>
        <w:t>company’s</w:t>
      </w:r>
      <w:r w:rsidR="00D53717" w:rsidRPr="00B26423">
        <w:rPr>
          <w:rFonts w:ascii="Arial" w:hAnsi="Arial" w:cs="Arial"/>
          <w:sz w:val="22"/>
          <w:szCs w:val="22"/>
        </w:rPr>
        <w:t xml:space="preserve"> Safeguarding </w:t>
      </w:r>
      <w:r w:rsidR="00F36FC5">
        <w:rPr>
          <w:rFonts w:ascii="Arial" w:hAnsi="Arial" w:cs="Arial"/>
          <w:sz w:val="22"/>
          <w:szCs w:val="22"/>
        </w:rPr>
        <w:t>team</w:t>
      </w:r>
      <w:r w:rsidR="00D53717" w:rsidRPr="00B26423">
        <w:rPr>
          <w:rFonts w:ascii="Arial" w:hAnsi="Arial" w:cs="Arial"/>
          <w:sz w:val="22"/>
          <w:szCs w:val="22"/>
        </w:rPr>
        <w:t xml:space="preserve"> with </w:t>
      </w:r>
      <w:r w:rsidR="00FD01B1" w:rsidRPr="00B26423">
        <w:rPr>
          <w:rFonts w:ascii="Arial" w:hAnsi="Arial" w:cs="Arial"/>
          <w:sz w:val="22"/>
          <w:szCs w:val="22"/>
        </w:rPr>
        <w:t>reporting procedures</w:t>
      </w:r>
      <w:r w:rsidR="00D53717" w:rsidRPr="00B26423">
        <w:rPr>
          <w:rFonts w:ascii="Arial" w:hAnsi="Arial" w:cs="Arial"/>
          <w:sz w:val="22"/>
          <w:szCs w:val="22"/>
        </w:rPr>
        <w:t xml:space="preserve">, the </w:t>
      </w:r>
      <w:r w:rsidR="00FD01B1" w:rsidRPr="00B26423">
        <w:rPr>
          <w:rFonts w:ascii="Arial" w:hAnsi="Arial" w:cs="Arial"/>
          <w:sz w:val="22"/>
          <w:szCs w:val="22"/>
        </w:rPr>
        <w:t>updat</w:t>
      </w:r>
      <w:r w:rsidR="00D53717" w:rsidRPr="00B26423">
        <w:rPr>
          <w:rFonts w:ascii="Arial" w:hAnsi="Arial" w:cs="Arial"/>
          <w:sz w:val="22"/>
          <w:szCs w:val="22"/>
        </w:rPr>
        <w:t>ing of</w:t>
      </w:r>
      <w:r w:rsidR="00FD01B1" w:rsidRPr="00B26423">
        <w:rPr>
          <w:rFonts w:ascii="Arial" w:hAnsi="Arial" w:cs="Arial"/>
          <w:sz w:val="22"/>
          <w:szCs w:val="22"/>
        </w:rPr>
        <w:t xml:space="preserve"> policy and practice in discussion with the</w:t>
      </w:r>
      <w:r w:rsidR="00C052A0">
        <w:rPr>
          <w:rFonts w:ascii="Arial" w:hAnsi="Arial" w:cs="Arial"/>
          <w:sz w:val="22"/>
          <w:szCs w:val="22"/>
        </w:rPr>
        <w:t xml:space="preserve"> reporting to the Senior Leadership Team</w:t>
      </w:r>
      <w:r w:rsidR="006B0B08">
        <w:rPr>
          <w:rFonts w:ascii="Arial" w:hAnsi="Arial" w:cs="Arial"/>
          <w:sz w:val="22"/>
          <w:szCs w:val="22"/>
        </w:rPr>
        <w:t xml:space="preserve"> (SLT)</w:t>
      </w:r>
      <w:r w:rsidR="00C052A0">
        <w:rPr>
          <w:rFonts w:ascii="Arial" w:hAnsi="Arial" w:cs="Arial"/>
          <w:sz w:val="22"/>
          <w:szCs w:val="22"/>
        </w:rPr>
        <w:t xml:space="preserve"> &amp; company directors</w:t>
      </w:r>
      <w:r w:rsidR="00FD01B1" w:rsidRPr="00B26423">
        <w:rPr>
          <w:rFonts w:ascii="Arial" w:hAnsi="Arial" w:cs="Arial"/>
          <w:sz w:val="22"/>
          <w:szCs w:val="22"/>
        </w:rPr>
        <w:t>.</w:t>
      </w:r>
      <w:r w:rsidR="00D53717" w:rsidRPr="00B26423">
        <w:rPr>
          <w:rFonts w:ascii="Arial" w:hAnsi="Arial" w:cs="Arial"/>
          <w:sz w:val="22"/>
          <w:szCs w:val="22"/>
        </w:rPr>
        <w:t xml:space="preserve"> The DS</w:t>
      </w:r>
      <w:r w:rsidR="00C052A0">
        <w:rPr>
          <w:rFonts w:ascii="Arial" w:hAnsi="Arial" w:cs="Arial"/>
          <w:sz w:val="22"/>
          <w:szCs w:val="22"/>
        </w:rPr>
        <w:t>L</w:t>
      </w:r>
      <w:r w:rsidR="00D53717" w:rsidRPr="00B26423">
        <w:rPr>
          <w:rFonts w:ascii="Arial" w:hAnsi="Arial" w:cs="Arial"/>
          <w:sz w:val="22"/>
          <w:szCs w:val="22"/>
        </w:rPr>
        <w:t xml:space="preserve"> will regularly revie</w:t>
      </w:r>
      <w:r w:rsidR="0046456B">
        <w:rPr>
          <w:rFonts w:ascii="Arial" w:hAnsi="Arial" w:cs="Arial"/>
          <w:sz w:val="22"/>
          <w:szCs w:val="22"/>
        </w:rPr>
        <w:t>w Safeguarding cases, work</w:t>
      </w:r>
      <w:r w:rsidR="003D59EC">
        <w:rPr>
          <w:rFonts w:ascii="Arial" w:hAnsi="Arial" w:cs="Arial"/>
          <w:sz w:val="22"/>
          <w:szCs w:val="22"/>
        </w:rPr>
        <w:t>ing</w:t>
      </w:r>
      <w:r w:rsidR="00D53717" w:rsidRPr="00B26423">
        <w:rPr>
          <w:rFonts w:ascii="Arial" w:hAnsi="Arial" w:cs="Arial"/>
          <w:sz w:val="22"/>
          <w:szCs w:val="22"/>
        </w:rPr>
        <w:t xml:space="preserve"> with the Safeguarding </w:t>
      </w:r>
      <w:r w:rsidR="006B0B08">
        <w:rPr>
          <w:rFonts w:ascii="Arial" w:hAnsi="Arial" w:cs="Arial"/>
          <w:sz w:val="22"/>
          <w:szCs w:val="22"/>
        </w:rPr>
        <w:t>Team</w:t>
      </w:r>
      <w:r w:rsidR="00D53717" w:rsidRPr="00B26423">
        <w:rPr>
          <w:rFonts w:ascii="Arial" w:hAnsi="Arial" w:cs="Arial"/>
          <w:sz w:val="22"/>
          <w:szCs w:val="22"/>
        </w:rPr>
        <w:t xml:space="preserve"> </w:t>
      </w:r>
      <w:r w:rsidR="008F0642" w:rsidRPr="00B26423">
        <w:rPr>
          <w:rFonts w:ascii="Arial" w:hAnsi="Arial" w:cs="Arial"/>
          <w:sz w:val="22"/>
          <w:szCs w:val="22"/>
        </w:rPr>
        <w:t xml:space="preserve">to </w:t>
      </w:r>
      <w:r w:rsidR="00D53717" w:rsidRPr="00B26423">
        <w:rPr>
          <w:rFonts w:ascii="Arial" w:hAnsi="Arial" w:cs="Arial"/>
          <w:sz w:val="22"/>
          <w:szCs w:val="22"/>
        </w:rPr>
        <w:t xml:space="preserve">sign off cases as </w:t>
      </w:r>
      <w:r w:rsidR="003D59EC">
        <w:rPr>
          <w:rFonts w:ascii="Arial" w:hAnsi="Arial" w:cs="Arial"/>
          <w:sz w:val="22"/>
          <w:szCs w:val="22"/>
        </w:rPr>
        <w:t xml:space="preserve">and </w:t>
      </w:r>
      <w:r w:rsidR="00D53717" w:rsidRPr="00B26423">
        <w:rPr>
          <w:rFonts w:ascii="Arial" w:hAnsi="Arial" w:cs="Arial"/>
          <w:sz w:val="22"/>
          <w:szCs w:val="22"/>
        </w:rPr>
        <w:t xml:space="preserve">when appropriate, and provide reports to </w:t>
      </w:r>
      <w:r w:rsidR="00691694">
        <w:rPr>
          <w:rFonts w:ascii="Arial" w:hAnsi="Arial" w:cs="Arial"/>
          <w:sz w:val="22"/>
          <w:szCs w:val="22"/>
        </w:rPr>
        <w:t xml:space="preserve">SLT </w:t>
      </w:r>
      <w:r w:rsidR="00D53717" w:rsidRPr="00B26423">
        <w:rPr>
          <w:rFonts w:ascii="Arial" w:hAnsi="Arial" w:cs="Arial"/>
          <w:sz w:val="22"/>
          <w:szCs w:val="22"/>
        </w:rPr>
        <w:t xml:space="preserve">and </w:t>
      </w:r>
      <w:r w:rsidR="006B0B08">
        <w:rPr>
          <w:rFonts w:ascii="Arial" w:hAnsi="Arial" w:cs="Arial"/>
          <w:sz w:val="22"/>
          <w:szCs w:val="22"/>
        </w:rPr>
        <w:t>company directors</w:t>
      </w:r>
      <w:r w:rsidR="00D53717" w:rsidRPr="00B26423">
        <w:rPr>
          <w:rFonts w:ascii="Arial" w:hAnsi="Arial" w:cs="Arial"/>
          <w:sz w:val="22"/>
          <w:szCs w:val="22"/>
        </w:rPr>
        <w:t>.</w:t>
      </w:r>
      <w:r w:rsidR="008A66BF">
        <w:rPr>
          <w:rFonts w:ascii="Arial" w:hAnsi="Arial" w:cs="Arial"/>
          <w:sz w:val="22"/>
          <w:szCs w:val="22"/>
        </w:rPr>
        <w:t xml:space="preserve">  </w:t>
      </w:r>
    </w:p>
    <w:p w14:paraId="197C3F36" w14:textId="77777777" w:rsidR="00FD01B1" w:rsidRPr="00FD01B1" w:rsidRDefault="00FD01B1" w:rsidP="003D59EC">
      <w:pPr>
        <w:numPr>
          <w:ilvl w:val="0"/>
          <w:numId w:val="2"/>
        </w:numPr>
        <w:ind w:left="357" w:hanging="357"/>
        <w:jc w:val="both"/>
        <w:rPr>
          <w:rFonts w:ascii="Arial" w:hAnsi="Arial" w:cs="Arial"/>
          <w:sz w:val="22"/>
          <w:szCs w:val="22"/>
        </w:rPr>
      </w:pPr>
      <w:r w:rsidRPr="00FD01B1">
        <w:rPr>
          <w:rFonts w:ascii="Arial" w:hAnsi="Arial" w:cs="Arial"/>
          <w:sz w:val="22"/>
          <w:szCs w:val="22"/>
        </w:rPr>
        <w:t>To maintain a central, confidential register of all safeguarding/child protection records raised during each academic year.</w:t>
      </w:r>
    </w:p>
    <w:p w14:paraId="4E91BB48" w14:textId="77777777" w:rsidR="00FD01B1" w:rsidRPr="00FD01B1" w:rsidRDefault="00FD01B1" w:rsidP="003D59EC">
      <w:pPr>
        <w:pStyle w:val="ListParagraph"/>
        <w:numPr>
          <w:ilvl w:val="0"/>
          <w:numId w:val="1"/>
        </w:numPr>
        <w:spacing w:line="240" w:lineRule="auto"/>
        <w:ind w:left="357" w:hanging="357"/>
        <w:jc w:val="both"/>
        <w:rPr>
          <w:rFonts w:ascii="Arial" w:hAnsi="Arial" w:cs="Arial"/>
        </w:rPr>
      </w:pPr>
      <w:r w:rsidRPr="00FD01B1">
        <w:rPr>
          <w:rFonts w:ascii="Arial" w:hAnsi="Arial" w:cs="Arial"/>
        </w:rPr>
        <w:t>To provide a safe environment which minimises risks to the health and well-being of children, young people and vulnerable adults.</w:t>
      </w:r>
    </w:p>
    <w:p w14:paraId="47CA89A1" w14:textId="77777777" w:rsidR="00FD01B1" w:rsidRPr="00FD01B1" w:rsidRDefault="00FD01B1" w:rsidP="003D59EC">
      <w:pPr>
        <w:pStyle w:val="ListParagraph"/>
        <w:numPr>
          <w:ilvl w:val="0"/>
          <w:numId w:val="1"/>
        </w:numPr>
        <w:spacing w:line="240" w:lineRule="auto"/>
        <w:ind w:left="357" w:hanging="357"/>
        <w:jc w:val="both"/>
        <w:rPr>
          <w:rFonts w:ascii="Arial" w:hAnsi="Arial" w:cs="Arial"/>
        </w:rPr>
      </w:pPr>
      <w:r w:rsidRPr="00FD01B1">
        <w:rPr>
          <w:rFonts w:ascii="Arial" w:hAnsi="Arial" w:cs="Arial"/>
        </w:rPr>
        <w:t>To identify learners who are experiencing, or likely to experience, significant harm or significant underachievement, taking appropriate action and providing support intended to produce a positive outcome for the young person.</w:t>
      </w:r>
    </w:p>
    <w:p w14:paraId="400EC27A" w14:textId="77777777" w:rsidR="00BA2526" w:rsidRPr="006639C5" w:rsidRDefault="00FD01B1" w:rsidP="003D59EC">
      <w:pPr>
        <w:pStyle w:val="ListParagraph"/>
        <w:numPr>
          <w:ilvl w:val="0"/>
          <w:numId w:val="1"/>
        </w:numPr>
        <w:spacing w:line="240" w:lineRule="auto"/>
        <w:ind w:left="357" w:hanging="357"/>
        <w:jc w:val="both"/>
        <w:rPr>
          <w:rFonts w:ascii="Arial" w:hAnsi="Arial" w:cs="Arial"/>
        </w:rPr>
      </w:pPr>
      <w:r w:rsidRPr="00FD01B1">
        <w:rPr>
          <w:rFonts w:ascii="Arial" w:hAnsi="Arial" w:cs="Arial"/>
        </w:rPr>
        <w:t>To ensure safe staff recruitment which complies with relative Government legislation.</w:t>
      </w:r>
      <w:r w:rsidR="006639C5">
        <w:rPr>
          <w:rFonts w:ascii="Arial" w:hAnsi="Arial" w:cs="Arial"/>
        </w:rPr>
        <w:t xml:space="preserve"> </w:t>
      </w:r>
      <w:r w:rsidR="00BA2526" w:rsidRPr="006639C5">
        <w:rPr>
          <w:rFonts w:ascii="Arial" w:hAnsi="Arial" w:cs="Arial"/>
        </w:rPr>
        <w:t>Al</w:t>
      </w:r>
      <w:r w:rsidR="00401917" w:rsidRPr="006639C5">
        <w:rPr>
          <w:rFonts w:ascii="Arial" w:hAnsi="Arial" w:cs="Arial"/>
        </w:rPr>
        <w:t xml:space="preserve">l </w:t>
      </w:r>
      <w:r w:rsidR="00384556">
        <w:rPr>
          <w:rFonts w:ascii="Arial" w:hAnsi="Arial" w:cs="Arial"/>
        </w:rPr>
        <w:t xml:space="preserve"> </w:t>
      </w:r>
      <w:r w:rsidR="00E42603">
        <w:rPr>
          <w:rFonts w:ascii="Arial" w:hAnsi="Arial" w:cs="Arial"/>
        </w:rPr>
        <w:t xml:space="preserve">Serenity </w:t>
      </w:r>
      <w:r w:rsidR="00CF2558">
        <w:rPr>
          <w:rFonts w:ascii="Arial" w:hAnsi="Arial" w:cs="Arial"/>
        </w:rPr>
        <w:t>Academy’s</w:t>
      </w:r>
      <w:r w:rsidR="00E42603">
        <w:rPr>
          <w:rFonts w:ascii="Arial" w:hAnsi="Arial" w:cs="Arial"/>
        </w:rPr>
        <w:t xml:space="preserve"> </w:t>
      </w:r>
      <w:r w:rsidR="00401917" w:rsidRPr="006639C5">
        <w:rPr>
          <w:rFonts w:ascii="Arial" w:hAnsi="Arial" w:cs="Arial"/>
        </w:rPr>
        <w:t xml:space="preserve">staff and </w:t>
      </w:r>
      <w:r w:rsidR="00384556">
        <w:rPr>
          <w:rFonts w:ascii="Arial" w:hAnsi="Arial" w:cs="Arial"/>
        </w:rPr>
        <w:t>directors</w:t>
      </w:r>
      <w:r w:rsidR="00401917" w:rsidRPr="006639C5">
        <w:rPr>
          <w:rFonts w:ascii="Arial" w:hAnsi="Arial" w:cs="Arial"/>
        </w:rPr>
        <w:t xml:space="preserve"> will</w:t>
      </w:r>
      <w:r w:rsidR="00FB2470" w:rsidRPr="006639C5">
        <w:rPr>
          <w:rFonts w:ascii="Arial" w:hAnsi="Arial" w:cs="Arial"/>
        </w:rPr>
        <w:t xml:space="preserve"> undertake</w:t>
      </w:r>
      <w:r w:rsidR="00BA2526" w:rsidRPr="006639C5">
        <w:rPr>
          <w:rFonts w:ascii="Arial" w:hAnsi="Arial" w:cs="Arial"/>
        </w:rPr>
        <w:t xml:space="preserve"> </w:t>
      </w:r>
      <w:r w:rsidR="00691694">
        <w:rPr>
          <w:rFonts w:ascii="Arial" w:hAnsi="Arial" w:cs="Arial"/>
        </w:rPr>
        <w:t>DBS</w:t>
      </w:r>
      <w:r w:rsidR="00BA2526" w:rsidRPr="006639C5">
        <w:rPr>
          <w:rFonts w:ascii="Arial" w:hAnsi="Arial" w:cs="Arial"/>
        </w:rPr>
        <w:t xml:space="preserve"> </w:t>
      </w:r>
      <w:r w:rsidR="005D25E7">
        <w:rPr>
          <w:rFonts w:ascii="Arial" w:hAnsi="Arial" w:cs="Arial"/>
        </w:rPr>
        <w:t xml:space="preserve">registration &amp; </w:t>
      </w:r>
      <w:r w:rsidR="00BA2526" w:rsidRPr="006639C5">
        <w:rPr>
          <w:rFonts w:ascii="Arial" w:hAnsi="Arial" w:cs="Arial"/>
        </w:rPr>
        <w:t xml:space="preserve">checking </w:t>
      </w:r>
      <w:r w:rsidR="00401917" w:rsidRPr="006639C5">
        <w:rPr>
          <w:rFonts w:ascii="Arial" w:hAnsi="Arial" w:cs="Arial"/>
        </w:rPr>
        <w:t>to comply with current legislation.</w:t>
      </w:r>
    </w:p>
    <w:p w14:paraId="114785C2" w14:textId="77777777" w:rsidR="00FD01B1" w:rsidRPr="00FD01B1" w:rsidRDefault="00FD01B1" w:rsidP="003D59EC">
      <w:pPr>
        <w:pStyle w:val="ListParagraph"/>
        <w:numPr>
          <w:ilvl w:val="0"/>
          <w:numId w:val="1"/>
        </w:numPr>
        <w:spacing w:line="240" w:lineRule="auto"/>
        <w:ind w:left="357" w:hanging="357"/>
        <w:jc w:val="both"/>
        <w:rPr>
          <w:rFonts w:ascii="Arial" w:hAnsi="Arial" w:cs="Arial"/>
        </w:rPr>
      </w:pPr>
      <w:r w:rsidRPr="00FD01B1">
        <w:rPr>
          <w:rFonts w:ascii="Arial" w:hAnsi="Arial" w:cs="Arial"/>
        </w:rPr>
        <w:t>To provide appropriate initial and ongo</w:t>
      </w:r>
      <w:r w:rsidR="005D25E7">
        <w:rPr>
          <w:rFonts w:ascii="Arial" w:hAnsi="Arial" w:cs="Arial"/>
        </w:rPr>
        <w:t>ing training for all staff and directors,</w:t>
      </w:r>
      <w:r w:rsidRPr="00FD01B1">
        <w:rPr>
          <w:rFonts w:ascii="Arial" w:hAnsi="Arial" w:cs="Arial"/>
        </w:rPr>
        <w:t xml:space="preserve"> commensurate with their job role, relating to safeguarding of children, young people and vulnerable adults including the identification of when there are grounds for concern about their welfare and recognition of signs of abuse.</w:t>
      </w:r>
      <w:r w:rsidRPr="00FD01B1">
        <w:rPr>
          <w:rFonts w:ascii="Arial" w:hAnsi="Arial" w:cs="Arial"/>
          <w:color w:val="FF0000"/>
        </w:rPr>
        <w:t xml:space="preserve"> </w:t>
      </w:r>
    </w:p>
    <w:p w14:paraId="7FE3293B" w14:textId="77777777" w:rsidR="00FD01B1" w:rsidRDefault="00FD01B1" w:rsidP="003D59EC">
      <w:pPr>
        <w:pStyle w:val="ListParagraph"/>
        <w:numPr>
          <w:ilvl w:val="0"/>
          <w:numId w:val="1"/>
        </w:numPr>
        <w:spacing w:line="240" w:lineRule="auto"/>
        <w:ind w:left="357" w:hanging="357"/>
        <w:jc w:val="both"/>
        <w:rPr>
          <w:rFonts w:ascii="Arial" w:hAnsi="Arial" w:cs="Arial"/>
        </w:rPr>
      </w:pPr>
      <w:r w:rsidRPr="00FD01B1">
        <w:rPr>
          <w:rFonts w:ascii="Arial" w:hAnsi="Arial" w:cs="Arial"/>
        </w:rPr>
        <w:t xml:space="preserve">To ensure that all staff understand their role in recognising, responding, reporting, recording and referring safeguarding and </w:t>
      </w:r>
      <w:r w:rsidR="003D59EC">
        <w:rPr>
          <w:rFonts w:ascii="Arial" w:hAnsi="Arial" w:cs="Arial"/>
        </w:rPr>
        <w:t xml:space="preserve">child </w:t>
      </w:r>
      <w:r w:rsidRPr="00FD01B1">
        <w:rPr>
          <w:rFonts w:ascii="Arial" w:hAnsi="Arial" w:cs="Arial"/>
        </w:rPr>
        <w:t>protection concerns in line with the guidelines contained in</w:t>
      </w:r>
      <w:r w:rsidR="00361ABF">
        <w:rPr>
          <w:rFonts w:ascii="Arial" w:hAnsi="Arial" w:cs="Arial"/>
        </w:rPr>
        <w:t>.</w:t>
      </w:r>
      <w:r w:rsidR="008A66BF">
        <w:rPr>
          <w:rFonts w:ascii="Arial" w:hAnsi="Arial" w:cs="Arial"/>
        </w:rPr>
        <w:t xml:space="preserve">  This must be done promptly sharing their concerns with the DSL.  </w:t>
      </w:r>
      <w:r w:rsidR="00A0161B">
        <w:rPr>
          <w:rFonts w:ascii="Arial" w:hAnsi="Arial" w:cs="Arial"/>
        </w:rPr>
        <w:t xml:space="preserve">Further information regarding LADO can be found in the employee handbook which is given out on induction. (please refer to for any details).  </w:t>
      </w:r>
    </w:p>
    <w:p w14:paraId="48B1C0C2" w14:textId="77777777" w:rsidR="00A0161B" w:rsidRPr="00A0161B" w:rsidRDefault="00A0161B" w:rsidP="00A0161B">
      <w:pPr>
        <w:jc w:val="both"/>
        <w:rPr>
          <w:rFonts w:ascii="Arial" w:hAnsi="Arial" w:cs="Arial"/>
        </w:rPr>
      </w:pPr>
    </w:p>
    <w:p w14:paraId="663CA3EC" w14:textId="77777777" w:rsidR="00275A5A" w:rsidRPr="00FD01B1" w:rsidRDefault="00275A5A" w:rsidP="003D59EC">
      <w:pPr>
        <w:pStyle w:val="ListParagraph"/>
        <w:numPr>
          <w:ilvl w:val="0"/>
          <w:numId w:val="1"/>
        </w:numPr>
        <w:spacing w:line="240" w:lineRule="auto"/>
        <w:ind w:left="357" w:hanging="357"/>
        <w:jc w:val="both"/>
        <w:rPr>
          <w:rFonts w:ascii="Arial" w:hAnsi="Arial" w:cs="Arial"/>
        </w:rPr>
      </w:pPr>
      <w:r>
        <w:rPr>
          <w:rFonts w:ascii="Arial" w:hAnsi="Arial" w:cs="Arial"/>
        </w:rPr>
        <w:t xml:space="preserve">The ‘concern’ must be written up immediately using exact words (if appropriate to the situation).  The DSL can be contacted easily </w:t>
      </w:r>
      <w:r w:rsidR="00A0161B">
        <w:rPr>
          <w:rFonts w:ascii="Arial" w:hAnsi="Arial" w:cs="Arial"/>
        </w:rPr>
        <w:t xml:space="preserve">via phone 07958592331 when a concern has been raised.  Forms are issued from RMBC from the designated officer </w:t>
      </w:r>
    </w:p>
    <w:p w14:paraId="3F697F95" w14:textId="77777777" w:rsidR="00361ABF" w:rsidRDefault="00FD01B1" w:rsidP="00D73A76">
      <w:pPr>
        <w:pStyle w:val="ListParagraph"/>
        <w:numPr>
          <w:ilvl w:val="0"/>
          <w:numId w:val="1"/>
        </w:numPr>
        <w:spacing w:line="240" w:lineRule="auto"/>
        <w:ind w:left="357" w:hanging="357"/>
        <w:jc w:val="both"/>
        <w:rPr>
          <w:rFonts w:ascii="Arial" w:hAnsi="Arial" w:cs="Arial"/>
        </w:rPr>
      </w:pPr>
      <w:r w:rsidRPr="00361ABF">
        <w:rPr>
          <w:rFonts w:ascii="Arial" w:hAnsi="Arial" w:cs="Arial"/>
        </w:rPr>
        <w:t xml:space="preserve">To ensure that all learners taking part in </w:t>
      </w:r>
      <w:r w:rsidR="00E42603">
        <w:rPr>
          <w:rFonts w:ascii="Arial" w:hAnsi="Arial" w:cs="Arial"/>
        </w:rPr>
        <w:t>The Serenity Training Academy</w:t>
      </w:r>
      <w:r w:rsidRPr="00361ABF">
        <w:rPr>
          <w:rFonts w:ascii="Arial" w:hAnsi="Arial" w:cs="Arial"/>
        </w:rPr>
        <w:t xml:space="preserve"> activities are aware of how </w:t>
      </w:r>
      <w:r w:rsidR="003D59EC" w:rsidRPr="00361ABF">
        <w:rPr>
          <w:rFonts w:ascii="Arial" w:hAnsi="Arial" w:cs="Arial"/>
        </w:rPr>
        <w:t xml:space="preserve">to </w:t>
      </w:r>
      <w:r w:rsidRPr="00361ABF">
        <w:rPr>
          <w:rFonts w:ascii="Arial" w:hAnsi="Arial" w:cs="Arial"/>
        </w:rPr>
        <w:t xml:space="preserve">raise </w:t>
      </w:r>
      <w:r w:rsidR="003D59EC" w:rsidRPr="00361ABF">
        <w:rPr>
          <w:rFonts w:ascii="Arial" w:hAnsi="Arial" w:cs="Arial"/>
        </w:rPr>
        <w:t>concerns about their own safety and</w:t>
      </w:r>
      <w:r w:rsidRPr="00361ABF">
        <w:rPr>
          <w:rFonts w:ascii="Arial" w:hAnsi="Arial" w:cs="Arial"/>
        </w:rPr>
        <w:t xml:space="preserve"> feel secure</w:t>
      </w:r>
      <w:r w:rsidR="003D59EC" w:rsidRPr="00361ABF">
        <w:rPr>
          <w:rFonts w:ascii="Arial" w:hAnsi="Arial" w:cs="Arial"/>
        </w:rPr>
        <w:t>,</w:t>
      </w:r>
      <w:r w:rsidRPr="00361ABF">
        <w:rPr>
          <w:rFonts w:ascii="Arial" w:hAnsi="Arial" w:cs="Arial"/>
        </w:rPr>
        <w:t xml:space="preserve"> and that the</w:t>
      </w:r>
      <w:r w:rsidR="006639C5" w:rsidRPr="00361ABF">
        <w:rPr>
          <w:rFonts w:ascii="Arial" w:hAnsi="Arial" w:cs="Arial"/>
        </w:rPr>
        <w:t xml:space="preserve">ir views are heard and valued. </w:t>
      </w:r>
    </w:p>
    <w:p w14:paraId="4D5051B7" w14:textId="77777777" w:rsidR="00FD01B1" w:rsidRPr="00361ABF" w:rsidRDefault="00FD01B1" w:rsidP="00D73A76">
      <w:pPr>
        <w:pStyle w:val="ListParagraph"/>
        <w:numPr>
          <w:ilvl w:val="0"/>
          <w:numId w:val="1"/>
        </w:numPr>
        <w:spacing w:line="240" w:lineRule="auto"/>
        <w:ind w:left="357" w:hanging="357"/>
        <w:jc w:val="both"/>
        <w:rPr>
          <w:rFonts w:ascii="Arial" w:hAnsi="Arial" w:cs="Arial"/>
        </w:rPr>
      </w:pPr>
      <w:r w:rsidRPr="00361ABF">
        <w:rPr>
          <w:rFonts w:ascii="Arial" w:hAnsi="Arial" w:cs="Arial"/>
        </w:rPr>
        <w:t xml:space="preserve">To have clear guidelines and procedures which are concerned with reporting and dealing with allegations of abuse against members of </w:t>
      </w:r>
      <w:r w:rsidR="00E42603">
        <w:rPr>
          <w:rFonts w:ascii="Arial" w:hAnsi="Arial" w:cs="Arial"/>
        </w:rPr>
        <w:t>The Serenity Training Academy</w:t>
      </w:r>
      <w:r w:rsidR="00B26AFB" w:rsidRPr="00361ABF">
        <w:rPr>
          <w:rFonts w:ascii="Arial" w:hAnsi="Arial" w:cs="Arial"/>
        </w:rPr>
        <w:t xml:space="preserve"> </w:t>
      </w:r>
      <w:r w:rsidRPr="00361ABF">
        <w:rPr>
          <w:rFonts w:ascii="Arial" w:hAnsi="Arial" w:cs="Arial"/>
        </w:rPr>
        <w:t xml:space="preserve">staff.  </w:t>
      </w:r>
    </w:p>
    <w:p w14:paraId="1D5BCA7A" w14:textId="77777777" w:rsidR="00F026DF" w:rsidRDefault="00F026DF" w:rsidP="00D73A76">
      <w:pPr>
        <w:pStyle w:val="ListParagraph"/>
        <w:numPr>
          <w:ilvl w:val="0"/>
          <w:numId w:val="1"/>
        </w:numPr>
        <w:spacing w:line="240" w:lineRule="auto"/>
        <w:ind w:left="357" w:hanging="357"/>
        <w:jc w:val="both"/>
        <w:rPr>
          <w:rFonts w:ascii="Arial" w:hAnsi="Arial" w:cs="Arial"/>
        </w:rPr>
      </w:pPr>
    </w:p>
    <w:p w14:paraId="65735A7F" w14:textId="77777777" w:rsidR="00F026DF" w:rsidRDefault="00F026DF" w:rsidP="00F026DF">
      <w:pPr>
        <w:pStyle w:val="ListParagraph"/>
        <w:spacing w:line="240" w:lineRule="auto"/>
        <w:ind w:left="357"/>
        <w:jc w:val="both"/>
        <w:rPr>
          <w:rFonts w:ascii="Arial" w:hAnsi="Arial" w:cs="Arial"/>
        </w:rPr>
      </w:pPr>
    </w:p>
    <w:p w14:paraId="1563B279" w14:textId="77777777" w:rsidR="00612E9F" w:rsidRDefault="00E42603" w:rsidP="00D73A76">
      <w:pPr>
        <w:pStyle w:val="ListParagraph"/>
        <w:numPr>
          <w:ilvl w:val="0"/>
          <w:numId w:val="1"/>
        </w:numPr>
        <w:spacing w:line="240" w:lineRule="auto"/>
        <w:ind w:left="357" w:hanging="357"/>
        <w:jc w:val="both"/>
        <w:rPr>
          <w:rFonts w:ascii="Arial" w:hAnsi="Arial" w:cs="Arial"/>
        </w:rPr>
      </w:pPr>
      <w:r>
        <w:rPr>
          <w:rFonts w:ascii="Arial" w:hAnsi="Arial" w:cs="Arial"/>
        </w:rPr>
        <w:t>To identify how The Serenity Training Academy</w:t>
      </w:r>
      <w:r w:rsidR="00514EC6" w:rsidRPr="00612E9F">
        <w:rPr>
          <w:rFonts w:ascii="Arial" w:hAnsi="Arial" w:cs="Arial"/>
        </w:rPr>
        <w:t xml:space="preserve"> manages and operates the Criminal Record Bureau Code of Practice pertaining  to </w:t>
      </w:r>
      <w:r w:rsidR="00B26AFB" w:rsidRPr="00612E9F">
        <w:rPr>
          <w:rFonts w:ascii="Arial" w:hAnsi="Arial" w:cs="Arial"/>
        </w:rPr>
        <w:t>the</w:t>
      </w:r>
      <w:r w:rsidR="00514EC6" w:rsidRPr="00612E9F">
        <w:rPr>
          <w:rFonts w:ascii="Arial" w:hAnsi="Arial" w:cs="Arial"/>
        </w:rPr>
        <w:t xml:space="preserve"> recruitment and selection of staff, volunteers and learners in to positions where they have exposure to learners </w:t>
      </w:r>
      <w:r w:rsidR="00612E9F" w:rsidRPr="00612E9F">
        <w:rPr>
          <w:rFonts w:ascii="Arial" w:hAnsi="Arial" w:cs="Arial"/>
        </w:rPr>
        <w:t>undertaking learning</w:t>
      </w:r>
      <w:r w:rsidR="008E5D01" w:rsidRPr="00612E9F">
        <w:rPr>
          <w:rFonts w:ascii="Arial" w:hAnsi="Arial" w:cs="Arial"/>
        </w:rPr>
        <w:t xml:space="preserve"> and external settings </w:t>
      </w:r>
      <w:r w:rsidR="00514EC6" w:rsidRPr="00612E9F">
        <w:rPr>
          <w:rFonts w:ascii="Arial" w:hAnsi="Arial" w:cs="Arial"/>
        </w:rPr>
        <w:t xml:space="preserve">under the age of 18 and vulnerable adults under the age of 25. </w:t>
      </w:r>
    </w:p>
    <w:p w14:paraId="2CC29ADC" w14:textId="77777777" w:rsidR="00FD01B1" w:rsidRPr="00612E9F" w:rsidRDefault="00FD01B1" w:rsidP="00D73A76">
      <w:pPr>
        <w:pStyle w:val="ListParagraph"/>
        <w:numPr>
          <w:ilvl w:val="0"/>
          <w:numId w:val="1"/>
        </w:numPr>
        <w:spacing w:line="240" w:lineRule="auto"/>
        <w:ind w:left="357" w:hanging="357"/>
        <w:jc w:val="both"/>
        <w:rPr>
          <w:rFonts w:ascii="Arial" w:hAnsi="Arial" w:cs="Arial"/>
        </w:rPr>
      </w:pPr>
      <w:r w:rsidRPr="00612E9F">
        <w:rPr>
          <w:rFonts w:ascii="Arial" w:hAnsi="Arial" w:cs="Arial"/>
        </w:rPr>
        <w:t xml:space="preserve">To contribute to effective partnership working through links with Local Safeguarding Children Boards and </w:t>
      </w:r>
      <w:r w:rsidR="00BE4035">
        <w:rPr>
          <w:rFonts w:ascii="Arial" w:hAnsi="Arial" w:cs="Arial"/>
        </w:rPr>
        <w:t xml:space="preserve">within other learning/subcontracting </w:t>
      </w:r>
      <w:r w:rsidR="00CB2B45">
        <w:rPr>
          <w:rFonts w:ascii="Arial" w:hAnsi="Arial" w:cs="Arial"/>
        </w:rPr>
        <w:t>relationships</w:t>
      </w:r>
      <w:r w:rsidRPr="00612E9F">
        <w:rPr>
          <w:rFonts w:ascii="Arial" w:hAnsi="Arial" w:cs="Arial"/>
        </w:rPr>
        <w:t>.</w:t>
      </w:r>
    </w:p>
    <w:p w14:paraId="40BBA7AA" w14:textId="77777777" w:rsidR="00FD01B1" w:rsidRDefault="006639C5" w:rsidP="003D59EC">
      <w:pPr>
        <w:pStyle w:val="ListParagraph"/>
        <w:numPr>
          <w:ilvl w:val="0"/>
          <w:numId w:val="1"/>
        </w:numPr>
        <w:spacing w:line="240" w:lineRule="auto"/>
        <w:ind w:left="357" w:hanging="357"/>
        <w:jc w:val="both"/>
        <w:rPr>
          <w:rFonts w:ascii="Arial" w:hAnsi="Arial" w:cs="Arial"/>
        </w:rPr>
      </w:pPr>
      <w:r>
        <w:rPr>
          <w:rFonts w:ascii="Arial" w:hAnsi="Arial" w:cs="Arial"/>
        </w:rPr>
        <w:t>To assist Social Services d</w:t>
      </w:r>
      <w:r w:rsidR="00FD01B1" w:rsidRPr="00FD01B1">
        <w:rPr>
          <w:rFonts w:ascii="Arial" w:hAnsi="Arial" w:cs="Arial"/>
        </w:rPr>
        <w:t>epartments</w:t>
      </w:r>
      <w:r w:rsidR="00BE4035">
        <w:rPr>
          <w:rFonts w:ascii="Arial" w:hAnsi="Arial" w:cs="Arial"/>
        </w:rPr>
        <w:t xml:space="preserve"> and statutory agencies</w:t>
      </w:r>
      <w:r w:rsidR="00FD01B1" w:rsidRPr="00FD01B1">
        <w:rPr>
          <w:rFonts w:ascii="Arial" w:hAnsi="Arial" w:cs="Arial"/>
        </w:rPr>
        <w:t xml:space="preserve"> by reporting incidents/causes for concern about the welfare of children, young people and vulnerable adults.</w:t>
      </w:r>
    </w:p>
    <w:p w14:paraId="7A1BF201" w14:textId="77777777" w:rsidR="00A95A80" w:rsidRDefault="00A95A80" w:rsidP="008A013D">
      <w:pPr>
        <w:pStyle w:val="ListParagraph"/>
        <w:numPr>
          <w:ilvl w:val="0"/>
          <w:numId w:val="1"/>
        </w:numPr>
        <w:spacing w:line="240" w:lineRule="auto"/>
        <w:ind w:left="357" w:hanging="357"/>
        <w:jc w:val="both"/>
        <w:rPr>
          <w:rFonts w:ascii="Arial" w:hAnsi="Arial" w:cs="Arial"/>
        </w:rPr>
      </w:pPr>
      <w:r>
        <w:rPr>
          <w:rFonts w:ascii="Arial" w:hAnsi="Arial" w:cs="Arial"/>
        </w:rPr>
        <w:t xml:space="preserve">All staff will be trained in all Safeguarding matters necessary for the business and will undergo refreshers/up-dates when needed.  </w:t>
      </w:r>
    </w:p>
    <w:p w14:paraId="1D201AFC" w14:textId="77777777" w:rsidR="008A013D" w:rsidRPr="00A95A80" w:rsidRDefault="008A013D" w:rsidP="008A013D">
      <w:pPr>
        <w:pStyle w:val="ListParagraph"/>
        <w:numPr>
          <w:ilvl w:val="0"/>
          <w:numId w:val="1"/>
        </w:numPr>
        <w:spacing w:line="240" w:lineRule="auto"/>
        <w:ind w:left="357" w:hanging="357"/>
        <w:jc w:val="both"/>
        <w:rPr>
          <w:rFonts w:ascii="Arial" w:hAnsi="Arial" w:cs="Arial"/>
        </w:rPr>
      </w:pPr>
      <w:r w:rsidRPr="00A95A80">
        <w:rPr>
          <w:rFonts w:ascii="Arial" w:hAnsi="Arial" w:cs="Arial"/>
        </w:rPr>
        <w:t>The Serenity Training Academy also realises that learners with additional needs or a disability may face additional safeguarding challenges, should this arise staff will be adequately trained to deal with this.</w:t>
      </w:r>
    </w:p>
    <w:p w14:paraId="73B7EA85" w14:textId="77777777" w:rsidR="006451E2" w:rsidRDefault="006451E2" w:rsidP="006451E2">
      <w:pPr>
        <w:jc w:val="both"/>
        <w:rPr>
          <w:rFonts w:ascii="Arial" w:hAnsi="Arial" w:cs="Arial"/>
        </w:rPr>
      </w:pPr>
    </w:p>
    <w:p w14:paraId="71ACDA43" w14:textId="77777777" w:rsidR="006451E2" w:rsidRPr="00163693" w:rsidRDefault="006451E2" w:rsidP="006451E2">
      <w:pPr>
        <w:jc w:val="both"/>
        <w:rPr>
          <w:rFonts w:ascii="Arial" w:hAnsi="Arial" w:cs="Arial"/>
          <w:b/>
          <w:sz w:val="22"/>
          <w:szCs w:val="22"/>
          <w:u w:val="single"/>
        </w:rPr>
      </w:pPr>
      <w:r w:rsidRPr="00163693">
        <w:rPr>
          <w:rFonts w:ascii="Arial" w:hAnsi="Arial" w:cs="Arial"/>
          <w:b/>
          <w:sz w:val="22"/>
          <w:szCs w:val="22"/>
          <w:u w:val="single"/>
        </w:rPr>
        <w:t>Safeguarding Legislation and Guidance</w:t>
      </w:r>
    </w:p>
    <w:p w14:paraId="0F3E368D" w14:textId="77777777" w:rsidR="006451E2" w:rsidRPr="00A95A80" w:rsidRDefault="006451E2" w:rsidP="006451E2">
      <w:pPr>
        <w:jc w:val="both"/>
        <w:rPr>
          <w:rFonts w:ascii="Arial" w:hAnsi="Arial" w:cs="Arial"/>
          <w:sz w:val="22"/>
          <w:szCs w:val="22"/>
        </w:rPr>
      </w:pPr>
      <w:r w:rsidRPr="00A95A80">
        <w:rPr>
          <w:rFonts w:ascii="Arial" w:hAnsi="Arial" w:cs="Arial"/>
          <w:sz w:val="22"/>
          <w:szCs w:val="22"/>
        </w:rPr>
        <w:t>This policy has been drawn up on the basis of law and guidance that seeks to protect children, namely</w:t>
      </w:r>
    </w:p>
    <w:p w14:paraId="60BF7C96" w14:textId="77777777" w:rsidR="006451E2" w:rsidRPr="00A95A80" w:rsidRDefault="006451E2" w:rsidP="00845114">
      <w:pPr>
        <w:pStyle w:val="ListParagraph"/>
        <w:numPr>
          <w:ilvl w:val="0"/>
          <w:numId w:val="4"/>
        </w:numPr>
        <w:jc w:val="both"/>
        <w:rPr>
          <w:rFonts w:ascii="Arial" w:hAnsi="Arial" w:cs="Arial"/>
        </w:rPr>
      </w:pPr>
      <w:r w:rsidRPr="00A95A80">
        <w:rPr>
          <w:rFonts w:ascii="Arial" w:hAnsi="Arial" w:cs="Arial"/>
        </w:rPr>
        <w:t>Children’s Act (1989,2004,2008 and 2014)</w:t>
      </w:r>
    </w:p>
    <w:p w14:paraId="2D1B7DA1" w14:textId="77777777" w:rsidR="006451E2" w:rsidRPr="00A95A80" w:rsidRDefault="006451E2" w:rsidP="00845114">
      <w:pPr>
        <w:pStyle w:val="ListParagraph"/>
        <w:numPr>
          <w:ilvl w:val="0"/>
          <w:numId w:val="4"/>
        </w:numPr>
        <w:jc w:val="both"/>
        <w:rPr>
          <w:rFonts w:ascii="Arial" w:hAnsi="Arial" w:cs="Arial"/>
        </w:rPr>
      </w:pPr>
      <w:r w:rsidRPr="00A95A80">
        <w:rPr>
          <w:rFonts w:ascii="Arial" w:hAnsi="Arial" w:cs="Arial"/>
        </w:rPr>
        <w:t>Education Act (2002,2011)</w:t>
      </w:r>
    </w:p>
    <w:p w14:paraId="12AF5BFD" w14:textId="77777777" w:rsidR="006451E2" w:rsidRPr="00A95A80" w:rsidRDefault="006451E2" w:rsidP="00845114">
      <w:pPr>
        <w:pStyle w:val="ListParagraph"/>
        <w:numPr>
          <w:ilvl w:val="0"/>
          <w:numId w:val="4"/>
        </w:numPr>
        <w:jc w:val="both"/>
        <w:rPr>
          <w:rFonts w:ascii="Arial" w:hAnsi="Arial" w:cs="Arial"/>
        </w:rPr>
      </w:pPr>
      <w:r w:rsidRPr="00A95A80">
        <w:rPr>
          <w:rFonts w:ascii="Arial" w:hAnsi="Arial" w:cs="Arial"/>
        </w:rPr>
        <w:t>United Convention of the Rights of the Child 1981</w:t>
      </w:r>
    </w:p>
    <w:p w14:paraId="6C68ABDC" w14:textId="77777777" w:rsidR="001D3DCB" w:rsidRPr="00A95A80" w:rsidRDefault="001D3DCB" w:rsidP="00845114">
      <w:pPr>
        <w:pStyle w:val="ListParagraph"/>
        <w:numPr>
          <w:ilvl w:val="0"/>
          <w:numId w:val="4"/>
        </w:numPr>
        <w:jc w:val="both"/>
        <w:rPr>
          <w:rFonts w:ascii="Arial" w:hAnsi="Arial" w:cs="Arial"/>
        </w:rPr>
      </w:pPr>
      <w:r w:rsidRPr="00A95A80">
        <w:rPr>
          <w:rFonts w:ascii="Arial" w:hAnsi="Arial" w:cs="Arial"/>
        </w:rPr>
        <w:t>GDPR (2018)</w:t>
      </w:r>
    </w:p>
    <w:p w14:paraId="0696048C" w14:textId="77777777" w:rsidR="001D3DCB" w:rsidRPr="00A95A80" w:rsidRDefault="001D3DCB" w:rsidP="00845114">
      <w:pPr>
        <w:pStyle w:val="ListParagraph"/>
        <w:numPr>
          <w:ilvl w:val="0"/>
          <w:numId w:val="4"/>
        </w:numPr>
        <w:jc w:val="both"/>
        <w:rPr>
          <w:rFonts w:ascii="Arial" w:hAnsi="Arial" w:cs="Arial"/>
        </w:rPr>
      </w:pPr>
      <w:r w:rsidRPr="00A95A80">
        <w:rPr>
          <w:rFonts w:ascii="Arial" w:hAnsi="Arial" w:cs="Arial"/>
        </w:rPr>
        <w:t>Sexual Offences Act (2003,2012)</w:t>
      </w:r>
    </w:p>
    <w:p w14:paraId="44391872" w14:textId="77777777" w:rsidR="001D3DCB" w:rsidRPr="00A95A80" w:rsidRDefault="001D3DCB" w:rsidP="00845114">
      <w:pPr>
        <w:pStyle w:val="ListParagraph"/>
        <w:numPr>
          <w:ilvl w:val="0"/>
          <w:numId w:val="4"/>
        </w:numPr>
        <w:jc w:val="both"/>
        <w:rPr>
          <w:rFonts w:ascii="Arial" w:hAnsi="Arial" w:cs="Arial"/>
        </w:rPr>
      </w:pPr>
      <w:r w:rsidRPr="00A95A80">
        <w:rPr>
          <w:rFonts w:ascii="Arial" w:hAnsi="Arial" w:cs="Arial"/>
        </w:rPr>
        <w:t>Care Act (2014)</w:t>
      </w:r>
    </w:p>
    <w:p w14:paraId="5D6B9FFC" w14:textId="77777777" w:rsidR="001D3DCB" w:rsidRPr="00867AE3" w:rsidRDefault="001D3DCB" w:rsidP="00845114">
      <w:pPr>
        <w:pStyle w:val="ListParagraph"/>
        <w:numPr>
          <w:ilvl w:val="0"/>
          <w:numId w:val="4"/>
        </w:numPr>
        <w:jc w:val="both"/>
        <w:rPr>
          <w:rFonts w:ascii="Arial" w:hAnsi="Arial" w:cs="Arial"/>
        </w:rPr>
      </w:pPr>
      <w:r w:rsidRPr="00867AE3">
        <w:rPr>
          <w:rFonts w:ascii="Arial" w:hAnsi="Arial" w:cs="Arial"/>
        </w:rPr>
        <w:t>Early Help Assessment (March 2014)</w:t>
      </w:r>
    </w:p>
    <w:p w14:paraId="04E566D5" w14:textId="77777777" w:rsidR="001D3DCB" w:rsidRPr="00867AE3" w:rsidRDefault="001D3DCB" w:rsidP="001D3DCB">
      <w:pPr>
        <w:jc w:val="both"/>
        <w:rPr>
          <w:rFonts w:ascii="Arial" w:hAnsi="Arial" w:cs="Arial"/>
        </w:rPr>
      </w:pPr>
      <w:r w:rsidRPr="00867AE3">
        <w:rPr>
          <w:rFonts w:ascii="Arial" w:hAnsi="Arial" w:cs="Arial"/>
        </w:rPr>
        <w:t>Other safeguarding and promoting the welfare of children, young people and people with care and support needs will be undertaken with due regard to;</w:t>
      </w:r>
    </w:p>
    <w:p w14:paraId="6FA6BC83" w14:textId="77777777" w:rsidR="001D3DCB" w:rsidRPr="00867AE3" w:rsidRDefault="001D3DCB" w:rsidP="001D3DCB">
      <w:pPr>
        <w:jc w:val="both"/>
        <w:rPr>
          <w:rFonts w:ascii="Arial" w:hAnsi="Arial" w:cs="Arial"/>
        </w:rPr>
      </w:pPr>
    </w:p>
    <w:p w14:paraId="6A9AE433" w14:textId="77777777" w:rsidR="001D3DCB" w:rsidRPr="00867AE3" w:rsidRDefault="001D3DCB" w:rsidP="001D3DCB">
      <w:pPr>
        <w:jc w:val="both"/>
        <w:rPr>
          <w:rFonts w:ascii="Arial" w:hAnsi="Arial" w:cs="Arial"/>
        </w:rPr>
      </w:pPr>
      <w:r w:rsidRPr="00867AE3">
        <w:rPr>
          <w:rFonts w:ascii="Arial" w:hAnsi="Arial" w:cs="Arial"/>
        </w:rPr>
        <w:t xml:space="preserve">Rotherham Safeguarding children’s Board (RSCB) Procedures </w:t>
      </w:r>
      <w:hyperlink r:id="rId8" w:history="1">
        <w:r w:rsidRPr="00867AE3">
          <w:rPr>
            <w:rStyle w:val="Hyperlink"/>
            <w:rFonts w:ascii="Arial" w:hAnsi="Arial" w:cs="Arial"/>
            <w:color w:val="auto"/>
          </w:rPr>
          <w:t>https://www.proceduresonline.come/rotherham/scb</w:t>
        </w:r>
      </w:hyperlink>
    </w:p>
    <w:p w14:paraId="5331670C" w14:textId="77777777" w:rsidR="001D3DCB" w:rsidRPr="00867AE3" w:rsidRDefault="001D3DCB" w:rsidP="001D3DCB">
      <w:pPr>
        <w:jc w:val="both"/>
        <w:rPr>
          <w:rFonts w:ascii="Arial" w:hAnsi="Arial" w:cs="Arial"/>
        </w:rPr>
      </w:pPr>
    </w:p>
    <w:p w14:paraId="294B0E21" w14:textId="77777777" w:rsidR="00911A0F" w:rsidRPr="00867AE3" w:rsidRDefault="001D3DCB" w:rsidP="001D3DCB">
      <w:pPr>
        <w:jc w:val="both"/>
        <w:rPr>
          <w:rFonts w:ascii="Arial" w:hAnsi="Arial" w:cs="Arial"/>
        </w:rPr>
      </w:pPr>
      <w:r w:rsidRPr="00867AE3">
        <w:rPr>
          <w:rFonts w:ascii="Arial" w:hAnsi="Arial" w:cs="Arial"/>
        </w:rPr>
        <w:t>Nottinghamshire Safeguarding Children’s Board</w:t>
      </w:r>
      <w:r w:rsidR="00911A0F" w:rsidRPr="00867AE3">
        <w:rPr>
          <w:rFonts w:ascii="Arial" w:hAnsi="Arial" w:cs="Arial"/>
        </w:rPr>
        <w:t xml:space="preserve"> (NSCB) Procedures </w:t>
      </w:r>
      <w:hyperlink r:id="rId9" w:history="1">
        <w:r w:rsidR="00911A0F" w:rsidRPr="00867AE3">
          <w:rPr>
            <w:rStyle w:val="Hyperlink"/>
            <w:rFonts w:ascii="Arial" w:hAnsi="Arial" w:cs="Arial"/>
            <w:color w:val="auto"/>
          </w:rPr>
          <w:t>http://www.nottinghamshire.gov.uk/nscb</w:t>
        </w:r>
      </w:hyperlink>
    </w:p>
    <w:p w14:paraId="3F69C880" w14:textId="77777777" w:rsidR="00911A0F" w:rsidRPr="00867AE3" w:rsidRDefault="00911A0F" w:rsidP="001D3DCB">
      <w:pPr>
        <w:jc w:val="both"/>
        <w:rPr>
          <w:rFonts w:ascii="Arial" w:hAnsi="Arial" w:cs="Arial"/>
        </w:rPr>
      </w:pPr>
    </w:p>
    <w:p w14:paraId="583DBF66" w14:textId="77777777" w:rsidR="00911A0F" w:rsidRPr="00867AE3" w:rsidRDefault="00911A0F" w:rsidP="001D3DCB">
      <w:pPr>
        <w:jc w:val="both"/>
        <w:rPr>
          <w:rFonts w:ascii="Arial" w:hAnsi="Arial" w:cs="Arial"/>
        </w:rPr>
      </w:pPr>
      <w:r w:rsidRPr="00867AE3">
        <w:rPr>
          <w:rFonts w:ascii="Arial" w:hAnsi="Arial" w:cs="Arial"/>
        </w:rPr>
        <w:t>Pathway to Provision (Nottinghamshire) Multi-Agency Thresholds Guidance (November 2015)</w:t>
      </w:r>
    </w:p>
    <w:p w14:paraId="53E49148" w14:textId="77777777" w:rsidR="00911A0F" w:rsidRPr="00867AE3" w:rsidRDefault="00911A0F" w:rsidP="001D3DCB">
      <w:pPr>
        <w:jc w:val="both"/>
        <w:rPr>
          <w:rFonts w:ascii="Arial" w:hAnsi="Arial" w:cs="Arial"/>
        </w:rPr>
      </w:pPr>
      <w:r w:rsidRPr="00867AE3">
        <w:rPr>
          <w:rFonts w:ascii="Arial" w:hAnsi="Arial" w:cs="Arial"/>
        </w:rPr>
        <w:t>http:www.nottinghamshire.gov.uk/care/childrens-social-care/Nottinghamshire-childrens-trust/pathway-to-provision</w:t>
      </w:r>
    </w:p>
    <w:p w14:paraId="02A66036" w14:textId="77777777" w:rsidR="00911A0F" w:rsidRPr="00867AE3" w:rsidRDefault="00911A0F" w:rsidP="001D3DCB">
      <w:pPr>
        <w:jc w:val="both"/>
        <w:rPr>
          <w:rFonts w:ascii="Arial" w:hAnsi="Arial" w:cs="Arial"/>
        </w:rPr>
      </w:pPr>
    </w:p>
    <w:p w14:paraId="43C59E0E" w14:textId="77777777" w:rsidR="00FD01B1" w:rsidRPr="00867AE3" w:rsidRDefault="00F50AD7" w:rsidP="00B26423">
      <w:pPr>
        <w:pStyle w:val="ListParagraph"/>
        <w:ind w:left="0"/>
        <w:jc w:val="both"/>
        <w:rPr>
          <w:rFonts w:ascii="Arial" w:hAnsi="Arial" w:cs="Arial"/>
          <w:b/>
        </w:rPr>
      </w:pPr>
      <w:r w:rsidRPr="00867AE3">
        <w:rPr>
          <w:rFonts w:ascii="Arial" w:hAnsi="Arial" w:cs="Arial"/>
          <w:b/>
        </w:rPr>
        <w:t>What to do if you’re worried a Child is being abused – Advice Practitioners (2015)</w:t>
      </w:r>
    </w:p>
    <w:p w14:paraId="0F4D5FE6" w14:textId="77777777" w:rsidR="00F50AD7" w:rsidRPr="00867AE3" w:rsidRDefault="00F50AD7" w:rsidP="00B26423">
      <w:pPr>
        <w:pStyle w:val="ListParagraph"/>
        <w:ind w:left="0"/>
        <w:jc w:val="both"/>
        <w:rPr>
          <w:rFonts w:ascii="Arial" w:hAnsi="Arial" w:cs="Arial"/>
          <w:u w:val="single"/>
        </w:rPr>
      </w:pPr>
      <w:r w:rsidRPr="00867AE3">
        <w:rPr>
          <w:rFonts w:ascii="Arial" w:hAnsi="Arial" w:cs="Arial"/>
          <w:u w:val="single"/>
        </w:rPr>
        <w:t xml:space="preserve">http;//www.gov.uk/government/uploads.systems/uploads/attachements data/file/419604/What to do if you re worried a child is being abused.pdf </w:t>
      </w:r>
    </w:p>
    <w:p w14:paraId="2664B8BF" w14:textId="77777777" w:rsidR="00F50AD7" w:rsidRPr="00867AE3" w:rsidRDefault="00F50AD7" w:rsidP="00B26423">
      <w:pPr>
        <w:pStyle w:val="ListParagraph"/>
        <w:ind w:left="0"/>
        <w:jc w:val="both"/>
        <w:rPr>
          <w:rFonts w:ascii="Arial" w:hAnsi="Arial" w:cs="Arial"/>
          <w:u w:val="single"/>
        </w:rPr>
      </w:pPr>
    </w:p>
    <w:p w14:paraId="01104817" w14:textId="77777777" w:rsidR="00F50AD7" w:rsidRPr="00867AE3" w:rsidRDefault="00F50AD7" w:rsidP="00B26423">
      <w:pPr>
        <w:pStyle w:val="ListParagraph"/>
        <w:ind w:left="0"/>
        <w:jc w:val="both"/>
        <w:rPr>
          <w:rFonts w:ascii="Arial" w:hAnsi="Arial" w:cs="Arial"/>
          <w:u w:val="single"/>
        </w:rPr>
      </w:pPr>
      <w:r w:rsidRPr="00867AE3">
        <w:rPr>
          <w:rFonts w:ascii="Arial" w:hAnsi="Arial" w:cs="Arial"/>
          <w:b/>
          <w:u w:val="single"/>
        </w:rPr>
        <w:t>Preventing and tackling bullying: advice for headteachers, staff and governing bodies’</w:t>
      </w:r>
      <w:r w:rsidR="000F1EED" w:rsidRPr="00867AE3">
        <w:rPr>
          <w:rFonts w:ascii="Arial" w:hAnsi="Arial" w:cs="Arial"/>
          <w:u w:val="single"/>
        </w:rPr>
        <w:t xml:space="preserve"> (July 2017)</w:t>
      </w:r>
    </w:p>
    <w:p w14:paraId="68AA3F85" w14:textId="77777777" w:rsidR="000F1EED" w:rsidRPr="00867AE3" w:rsidRDefault="0085156A" w:rsidP="00B26423">
      <w:pPr>
        <w:pStyle w:val="ListParagraph"/>
        <w:ind w:left="0"/>
        <w:jc w:val="both"/>
        <w:rPr>
          <w:rFonts w:ascii="Arial" w:hAnsi="Arial" w:cs="Arial"/>
          <w:u w:val="single"/>
        </w:rPr>
      </w:pPr>
      <w:hyperlink r:id="rId10" w:history="1">
        <w:r w:rsidR="000F1EED" w:rsidRPr="00867AE3">
          <w:rPr>
            <w:rStyle w:val="Hyperlink"/>
            <w:rFonts w:ascii="Arial" w:hAnsi="Arial" w:cs="Arial"/>
            <w:color w:val="auto"/>
          </w:rPr>
          <w:t>https://www.gov.uk/government/publications/preventing-and-tackling-bullying</w:t>
        </w:r>
      </w:hyperlink>
    </w:p>
    <w:p w14:paraId="6653AEC0" w14:textId="77777777" w:rsidR="000F1EED" w:rsidRPr="00867AE3" w:rsidRDefault="000F1EED" w:rsidP="00B26423">
      <w:pPr>
        <w:pStyle w:val="ListParagraph"/>
        <w:ind w:left="0"/>
        <w:jc w:val="both"/>
        <w:rPr>
          <w:rFonts w:ascii="Arial" w:hAnsi="Arial" w:cs="Arial"/>
          <w:u w:val="single"/>
        </w:rPr>
      </w:pPr>
    </w:p>
    <w:p w14:paraId="3363F476" w14:textId="77777777" w:rsidR="000F1EED" w:rsidRPr="00867AE3" w:rsidRDefault="000F1EED" w:rsidP="00B26423">
      <w:pPr>
        <w:pStyle w:val="ListParagraph"/>
        <w:ind w:left="0"/>
        <w:jc w:val="both"/>
        <w:rPr>
          <w:rFonts w:ascii="Arial" w:hAnsi="Arial" w:cs="Arial"/>
          <w:b/>
          <w:u w:val="single"/>
        </w:rPr>
      </w:pPr>
      <w:r w:rsidRPr="00867AE3">
        <w:rPr>
          <w:rFonts w:ascii="Arial" w:hAnsi="Arial" w:cs="Arial"/>
          <w:b/>
          <w:u w:val="single"/>
        </w:rPr>
        <w:t>Working Together to Safeguarding Children (2015)</w:t>
      </w:r>
    </w:p>
    <w:p w14:paraId="1CA61E3F" w14:textId="77777777" w:rsidR="000F1EED" w:rsidRDefault="0085156A" w:rsidP="00B26423">
      <w:pPr>
        <w:pStyle w:val="ListParagraph"/>
        <w:ind w:left="0"/>
        <w:jc w:val="both"/>
        <w:rPr>
          <w:rStyle w:val="Hyperlink"/>
          <w:rFonts w:ascii="Arial" w:hAnsi="Arial" w:cs="Arial"/>
          <w:color w:val="auto"/>
        </w:rPr>
      </w:pPr>
      <w:hyperlink r:id="rId11" w:history="1">
        <w:r w:rsidR="00E310FC" w:rsidRPr="00867AE3">
          <w:rPr>
            <w:rStyle w:val="Hyperlink"/>
            <w:rFonts w:ascii="Arial" w:hAnsi="Arial" w:cs="Arial"/>
            <w:color w:val="auto"/>
          </w:rPr>
          <w:t>https://www.gov/uk/government/publications/working-together-to-safeguard-children—2</w:t>
        </w:r>
      </w:hyperlink>
    </w:p>
    <w:p w14:paraId="2BE32663" w14:textId="77777777" w:rsidR="001E10D3" w:rsidRDefault="001E10D3" w:rsidP="00B26423">
      <w:pPr>
        <w:pStyle w:val="ListParagraph"/>
        <w:ind w:left="0"/>
        <w:jc w:val="both"/>
        <w:rPr>
          <w:rFonts w:ascii="Arial" w:hAnsi="Arial" w:cs="Arial"/>
          <w:u w:val="single"/>
        </w:rPr>
      </w:pPr>
    </w:p>
    <w:p w14:paraId="388ADB66" w14:textId="77777777" w:rsidR="00E477FB" w:rsidRDefault="00E477FB" w:rsidP="00B26423">
      <w:pPr>
        <w:pStyle w:val="ListParagraph"/>
        <w:ind w:left="0"/>
        <w:jc w:val="both"/>
        <w:rPr>
          <w:rFonts w:ascii="Arial" w:hAnsi="Arial" w:cs="Arial"/>
          <w:b/>
          <w:u w:val="single"/>
        </w:rPr>
      </w:pPr>
    </w:p>
    <w:p w14:paraId="6D2BA6C0" w14:textId="4E1C211F" w:rsidR="00E477FB" w:rsidRDefault="00E477FB" w:rsidP="00B26423">
      <w:pPr>
        <w:pStyle w:val="ListParagraph"/>
        <w:ind w:left="0"/>
        <w:jc w:val="both"/>
        <w:rPr>
          <w:rFonts w:ascii="Arial" w:hAnsi="Arial" w:cs="Arial"/>
          <w:b/>
          <w:u w:val="single"/>
        </w:rPr>
      </w:pPr>
      <w:r>
        <w:rPr>
          <w:rFonts w:ascii="Arial" w:hAnsi="Arial" w:cs="Arial"/>
          <w:b/>
          <w:u w:val="single"/>
        </w:rPr>
        <w:t>The Main Types of Abuse: Definition, Signs and Symptoms</w:t>
      </w:r>
    </w:p>
    <w:p w14:paraId="52602C0D" w14:textId="77777777" w:rsidR="00E477FB" w:rsidRDefault="00E477FB" w:rsidP="00B26423">
      <w:pPr>
        <w:pStyle w:val="ListParagraph"/>
        <w:ind w:left="0"/>
        <w:jc w:val="both"/>
        <w:rPr>
          <w:rFonts w:ascii="Arial" w:hAnsi="Arial" w:cs="Arial"/>
          <w:bCs/>
        </w:rPr>
      </w:pPr>
      <w:r w:rsidRPr="00E477FB">
        <w:rPr>
          <w:rFonts w:ascii="Arial" w:hAnsi="Arial" w:cs="Arial"/>
          <w:b/>
        </w:rPr>
        <w:t>Physical abuse</w:t>
      </w:r>
      <w:r>
        <w:rPr>
          <w:rFonts w:ascii="Arial" w:hAnsi="Arial" w:cs="Arial"/>
          <w:bCs/>
        </w:rPr>
        <w:t xml:space="preserve"> – this is when physical harm to an individual’s body from, for example, hitting, restrictive practices and medication. </w:t>
      </w:r>
    </w:p>
    <w:p w14:paraId="282F9175" w14:textId="231F4FC1" w:rsidR="00E477FB" w:rsidRDefault="00E477FB" w:rsidP="00B26423">
      <w:pPr>
        <w:pStyle w:val="ListParagraph"/>
        <w:ind w:left="0"/>
        <w:jc w:val="both"/>
        <w:rPr>
          <w:rFonts w:ascii="Arial" w:hAnsi="Arial" w:cs="Arial"/>
          <w:bCs/>
        </w:rPr>
      </w:pPr>
      <w:r w:rsidRPr="002B3B24">
        <w:rPr>
          <w:rFonts w:ascii="Arial" w:hAnsi="Arial" w:cs="Arial"/>
          <w:b/>
        </w:rPr>
        <w:t>Signs and symptoms</w:t>
      </w:r>
      <w:r>
        <w:rPr>
          <w:rFonts w:ascii="Arial" w:hAnsi="Arial" w:cs="Arial"/>
          <w:bCs/>
        </w:rPr>
        <w:t>; untreated or unexplained injuries including cut, bruises, burns, bites, hair loss</w:t>
      </w:r>
    </w:p>
    <w:p w14:paraId="0343767C" w14:textId="36459D20" w:rsidR="00E477FB" w:rsidRDefault="00E477FB" w:rsidP="00B26423">
      <w:pPr>
        <w:pStyle w:val="ListParagraph"/>
        <w:ind w:left="0"/>
        <w:jc w:val="both"/>
        <w:rPr>
          <w:rFonts w:ascii="Arial" w:hAnsi="Arial" w:cs="Arial"/>
          <w:bCs/>
        </w:rPr>
      </w:pPr>
      <w:r>
        <w:rPr>
          <w:rFonts w:ascii="Arial" w:hAnsi="Arial" w:cs="Arial"/>
          <w:b/>
        </w:rPr>
        <w:t xml:space="preserve">Domestic Abuse – </w:t>
      </w:r>
      <w:r>
        <w:rPr>
          <w:rFonts w:ascii="Arial" w:hAnsi="Arial" w:cs="Arial"/>
          <w:bCs/>
        </w:rPr>
        <w:t>Threats, violence and abuse between individuals that are family members or in an intimate relationship</w:t>
      </w:r>
    </w:p>
    <w:p w14:paraId="03E1A5DA" w14:textId="6834F20F" w:rsidR="00E477FB" w:rsidRDefault="00E477FB" w:rsidP="00B26423">
      <w:pPr>
        <w:pStyle w:val="ListParagraph"/>
        <w:ind w:left="0"/>
        <w:jc w:val="both"/>
        <w:rPr>
          <w:rFonts w:ascii="Arial" w:hAnsi="Arial" w:cs="Arial"/>
          <w:bCs/>
        </w:rPr>
      </w:pPr>
      <w:r w:rsidRPr="002B3B24">
        <w:rPr>
          <w:rFonts w:ascii="Arial" w:hAnsi="Arial" w:cs="Arial"/>
          <w:b/>
        </w:rPr>
        <w:t>Signs and symptoms</w:t>
      </w:r>
      <w:r>
        <w:rPr>
          <w:rFonts w:ascii="Arial" w:hAnsi="Arial" w:cs="Arial"/>
          <w:bCs/>
        </w:rPr>
        <w:t>; domestic abuse can be recognised by the signs of one or more of the other types of abuse or neglect</w:t>
      </w:r>
    </w:p>
    <w:p w14:paraId="523724EE" w14:textId="772B4084" w:rsidR="00E477FB" w:rsidRDefault="00E477FB" w:rsidP="00B26423">
      <w:pPr>
        <w:pStyle w:val="ListParagraph"/>
        <w:ind w:left="0"/>
        <w:jc w:val="both"/>
        <w:rPr>
          <w:rFonts w:ascii="Arial" w:hAnsi="Arial" w:cs="Arial"/>
          <w:bCs/>
        </w:rPr>
      </w:pPr>
      <w:r>
        <w:rPr>
          <w:rFonts w:ascii="Arial" w:hAnsi="Arial" w:cs="Arial"/>
          <w:b/>
        </w:rPr>
        <w:t xml:space="preserve">Sexual Abuse – </w:t>
      </w:r>
      <w:r>
        <w:rPr>
          <w:rFonts w:ascii="Arial" w:hAnsi="Arial" w:cs="Arial"/>
          <w:bCs/>
        </w:rPr>
        <w:t>Sexual relationships or activities that an individual does not or cannot consent to</w:t>
      </w:r>
    </w:p>
    <w:p w14:paraId="515709CE" w14:textId="0B7846BB" w:rsidR="00E477FB" w:rsidRDefault="00E477FB" w:rsidP="00B26423">
      <w:pPr>
        <w:pStyle w:val="ListParagraph"/>
        <w:ind w:left="0"/>
        <w:jc w:val="both"/>
        <w:rPr>
          <w:rFonts w:ascii="Arial" w:hAnsi="Arial" w:cs="Arial"/>
          <w:bCs/>
        </w:rPr>
      </w:pPr>
      <w:r w:rsidRPr="002B3B24">
        <w:rPr>
          <w:rFonts w:ascii="Arial" w:hAnsi="Arial" w:cs="Arial"/>
          <w:b/>
        </w:rPr>
        <w:t>Signs and symptoms</w:t>
      </w:r>
      <w:r>
        <w:rPr>
          <w:rFonts w:ascii="Arial" w:hAnsi="Arial" w:cs="Arial"/>
          <w:bCs/>
        </w:rPr>
        <w:t>; pain or bruising around the inner thigh, anal or breast areas.  Pain/discomfort when walking or sitting.  Blood stained underwear.  Unexplained STIs/pregnancy</w:t>
      </w:r>
    </w:p>
    <w:p w14:paraId="203E3439" w14:textId="45FA386E" w:rsidR="00E477FB" w:rsidRDefault="00E477FB" w:rsidP="00B26423">
      <w:pPr>
        <w:pStyle w:val="ListParagraph"/>
        <w:ind w:left="0"/>
        <w:jc w:val="both"/>
        <w:rPr>
          <w:rFonts w:ascii="Arial" w:hAnsi="Arial" w:cs="Arial"/>
          <w:bCs/>
        </w:rPr>
      </w:pPr>
      <w:r>
        <w:rPr>
          <w:rFonts w:ascii="Arial" w:hAnsi="Arial" w:cs="Arial"/>
          <w:b/>
        </w:rPr>
        <w:t xml:space="preserve">Emotional/psychological abuse – </w:t>
      </w:r>
      <w:r>
        <w:rPr>
          <w:rFonts w:ascii="Arial" w:hAnsi="Arial" w:cs="Arial"/>
          <w:bCs/>
        </w:rPr>
        <w:t>threats, humiliation, controlling behaviour, blaming, verbal abuse, harassment, intimidation.</w:t>
      </w:r>
    </w:p>
    <w:p w14:paraId="2B53BB24" w14:textId="4DCB8047" w:rsidR="00E477FB" w:rsidRDefault="00E477FB" w:rsidP="00B26423">
      <w:pPr>
        <w:pStyle w:val="ListParagraph"/>
        <w:ind w:left="0"/>
        <w:jc w:val="both"/>
        <w:rPr>
          <w:rFonts w:ascii="Arial" w:hAnsi="Arial" w:cs="Arial"/>
          <w:bCs/>
        </w:rPr>
      </w:pPr>
      <w:r>
        <w:rPr>
          <w:rFonts w:ascii="Arial" w:hAnsi="Arial" w:cs="Arial"/>
          <w:b/>
        </w:rPr>
        <w:t xml:space="preserve">Financial/material abuse – </w:t>
      </w:r>
      <w:r>
        <w:rPr>
          <w:rFonts w:ascii="Arial" w:hAnsi="Arial" w:cs="Arial"/>
          <w:bCs/>
        </w:rPr>
        <w:t xml:space="preserve">use of an individual’s money or possessions, without permission.  Includes theft, fraud, scamming, coercion, self-serving involvement in an </w:t>
      </w:r>
      <w:r w:rsidR="002B3B24">
        <w:rPr>
          <w:rFonts w:ascii="Arial" w:hAnsi="Arial" w:cs="Arial"/>
          <w:bCs/>
        </w:rPr>
        <w:t>individual’s financial</w:t>
      </w:r>
      <w:r>
        <w:rPr>
          <w:rFonts w:ascii="Arial" w:hAnsi="Arial" w:cs="Arial"/>
          <w:bCs/>
        </w:rPr>
        <w:t xml:space="preserve"> affairs</w:t>
      </w:r>
    </w:p>
    <w:p w14:paraId="4D15A5FC" w14:textId="1304F71E" w:rsidR="002B3B24" w:rsidRDefault="002B3B24" w:rsidP="00B26423">
      <w:pPr>
        <w:pStyle w:val="ListParagraph"/>
        <w:ind w:left="0"/>
        <w:jc w:val="both"/>
        <w:rPr>
          <w:rFonts w:ascii="Arial" w:hAnsi="Arial" w:cs="Arial"/>
          <w:bCs/>
        </w:rPr>
      </w:pPr>
      <w:r>
        <w:rPr>
          <w:rFonts w:ascii="Arial" w:hAnsi="Arial" w:cs="Arial"/>
          <w:b/>
        </w:rPr>
        <w:t xml:space="preserve">Signs and Symptoms- </w:t>
      </w:r>
      <w:r>
        <w:rPr>
          <w:rFonts w:ascii="Arial" w:hAnsi="Arial" w:cs="Arial"/>
          <w:bCs/>
        </w:rPr>
        <w:t>not having enough money for bills or food.  Expenditure appearing unusually high.  Missing possessions or monies.  Poor living conditions.</w:t>
      </w:r>
    </w:p>
    <w:p w14:paraId="4088ECC6" w14:textId="77777777" w:rsidR="002B3B24" w:rsidRPr="002B3B24" w:rsidRDefault="002B3B24" w:rsidP="00B26423">
      <w:pPr>
        <w:pStyle w:val="ListParagraph"/>
        <w:ind w:left="0"/>
        <w:jc w:val="both"/>
        <w:rPr>
          <w:rFonts w:ascii="Arial" w:hAnsi="Arial" w:cs="Arial"/>
          <w:bCs/>
        </w:rPr>
      </w:pPr>
    </w:p>
    <w:p w14:paraId="7772292E" w14:textId="77777777" w:rsidR="00E477FB" w:rsidRDefault="00E477FB" w:rsidP="00B26423">
      <w:pPr>
        <w:pStyle w:val="ListParagraph"/>
        <w:ind w:left="0"/>
        <w:jc w:val="both"/>
        <w:rPr>
          <w:rFonts w:ascii="Arial" w:hAnsi="Arial" w:cs="Arial"/>
          <w:b/>
          <w:u w:val="single"/>
        </w:rPr>
      </w:pPr>
    </w:p>
    <w:p w14:paraId="44447317" w14:textId="68440586" w:rsidR="001E10D3" w:rsidRDefault="001E10D3" w:rsidP="00B26423">
      <w:pPr>
        <w:pStyle w:val="ListParagraph"/>
        <w:ind w:left="0"/>
        <w:jc w:val="both"/>
        <w:rPr>
          <w:rFonts w:ascii="Arial" w:hAnsi="Arial" w:cs="Arial"/>
          <w:b/>
          <w:u w:val="single"/>
        </w:rPr>
      </w:pPr>
      <w:r>
        <w:rPr>
          <w:rFonts w:ascii="Arial" w:hAnsi="Arial" w:cs="Arial"/>
          <w:b/>
          <w:u w:val="single"/>
        </w:rPr>
        <w:t xml:space="preserve">Child Sexual Exploitation </w:t>
      </w:r>
    </w:p>
    <w:p w14:paraId="11000C01" w14:textId="77777777" w:rsidR="001E10D3" w:rsidRDefault="001E10D3" w:rsidP="00B26423">
      <w:pPr>
        <w:pStyle w:val="ListParagraph"/>
        <w:ind w:left="0"/>
        <w:jc w:val="both"/>
        <w:rPr>
          <w:rFonts w:ascii="Arial" w:hAnsi="Arial" w:cs="Arial"/>
        </w:rPr>
      </w:pPr>
    </w:p>
    <w:p w14:paraId="49D94340" w14:textId="77777777" w:rsidR="003C3D6C" w:rsidRDefault="003C3D6C" w:rsidP="00B26423">
      <w:pPr>
        <w:pStyle w:val="ListParagraph"/>
        <w:ind w:left="0"/>
        <w:jc w:val="both"/>
        <w:rPr>
          <w:rFonts w:ascii="Arial" w:hAnsi="Arial" w:cs="Arial"/>
        </w:rPr>
      </w:pPr>
      <w:r>
        <w:rPr>
          <w:rFonts w:ascii="Arial" w:hAnsi="Arial" w:cs="Arial"/>
        </w:rPr>
        <w:t xml:space="preserve">Child sexual exploitation (CSE) is a type of sexual abuse.  Children in exploitative situations and relationships received something such as gifts, money or affection as a result of performing sexual activities or others performing sexual activist on them.  </w:t>
      </w:r>
    </w:p>
    <w:p w14:paraId="2EF5D3A1" w14:textId="77777777" w:rsidR="003C3D6C" w:rsidRDefault="003C3D6C" w:rsidP="00B26423">
      <w:pPr>
        <w:pStyle w:val="ListParagraph"/>
        <w:ind w:left="0"/>
        <w:jc w:val="both"/>
        <w:rPr>
          <w:rFonts w:ascii="Arial" w:hAnsi="Arial" w:cs="Arial"/>
        </w:rPr>
      </w:pPr>
    </w:p>
    <w:p w14:paraId="27C4981D" w14:textId="77777777" w:rsidR="003C3D6C" w:rsidRDefault="003C3D6C" w:rsidP="00B26423">
      <w:pPr>
        <w:pStyle w:val="ListParagraph"/>
        <w:ind w:left="0"/>
        <w:jc w:val="both"/>
        <w:rPr>
          <w:rFonts w:ascii="Arial" w:hAnsi="Arial" w:cs="Arial"/>
        </w:rPr>
      </w:pPr>
      <w:r>
        <w:rPr>
          <w:rFonts w:ascii="Arial" w:hAnsi="Arial" w:cs="Arial"/>
        </w:rPr>
        <w:t xml:space="preserve">Children or young people may be tricked not believing they’re in a loving, consensual relationship.  They might be invited to parties and given drugs and alcohol.  They may also be groomed and exploited online.  </w:t>
      </w:r>
    </w:p>
    <w:p w14:paraId="3C0C5518" w14:textId="77777777" w:rsidR="003C3D6C" w:rsidRDefault="003C3D6C" w:rsidP="00B26423">
      <w:pPr>
        <w:pStyle w:val="ListParagraph"/>
        <w:ind w:left="0"/>
        <w:jc w:val="both"/>
        <w:rPr>
          <w:rFonts w:ascii="Arial" w:hAnsi="Arial" w:cs="Arial"/>
        </w:rPr>
      </w:pPr>
    </w:p>
    <w:p w14:paraId="40295B47" w14:textId="77777777" w:rsidR="003C3D6C" w:rsidRDefault="003C3D6C" w:rsidP="00B26423">
      <w:pPr>
        <w:pStyle w:val="ListParagraph"/>
        <w:ind w:left="0"/>
        <w:jc w:val="both"/>
        <w:rPr>
          <w:rFonts w:ascii="Arial" w:hAnsi="Arial" w:cs="Arial"/>
        </w:rPr>
      </w:pPr>
      <w:r>
        <w:rPr>
          <w:rFonts w:ascii="Arial" w:hAnsi="Arial" w:cs="Arial"/>
        </w:rPr>
        <w:t>Some children and young people are trafficked into or within the UK for sexual exploitation.  Sexual exploitation can also happen to young people in gangs.</w:t>
      </w:r>
    </w:p>
    <w:p w14:paraId="0D9F794E" w14:textId="77777777" w:rsidR="003C3D6C" w:rsidRDefault="003C3D6C" w:rsidP="00B26423">
      <w:pPr>
        <w:pStyle w:val="ListParagraph"/>
        <w:ind w:left="0"/>
        <w:jc w:val="both"/>
        <w:rPr>
          <w:rFonts w:ascii="Arial" w:hAnsi="Arial" w:cs="Arial"/>
        </w:rPr>
      </w:pPr>
    </w:p>
    <w:p w14:paraId="39FD55E4" w14:textId="77777777" w:rsidR="003C3D6C" w:rsidRDefault="003C3D6C" w:rsidP="00B26423">
      <w:pPr>
        <w:pStyle w:val="ListParagraph"/>
        <w:ind w:left="0"/>
        <w:jc w:val="both"/>
        <w:rPr>
          <w:rFonts w:ascii="Arial" w:hAnsi="Arial" w:cs="Arial"/>
          <w:b/>
          <w:u w:val="single"/>
        </w:rPr>
      </w:pPr>
      <w:r>
        <w:rPr>
          <w:rFonts w:ascii="Arial" w:hAnsi="Arial" w:cs="Arial"/>
          <w:b/>
          <w:u w:val="single"/>
        </w:rPr>
        <w:t>Child sexual abuse online</w:t>
      </w:r>
    </w:p>
    <w:p w14:paraId="46D4DA47" w14:textId="77777777" w:rsidR="003C3D6C" w:rsidRDefault="003C3D6C" w:rsidP="00B26423">
      <w:pPr>
        <w:pStyle w:val="ListParagraph"/>
        <w:ind w:left="0"/>
        <w:jc w:val="both"/>
        <w:rPr>
          <w:rFonts w:ascii="Arial" w:hAnsi="Arial" w:cs="Arial"/>
        </w:rPr>
      </w:pPr>
      <w:r>
        <w:rPr>
          <w:rFonts w:ascii="Arial" w:hAnsi="Arial" w:cs="Arial"/>
        </w:rPr>
        <w:t>When sexual exploitation happens online, young people may be persuaded, or forced, to:</w:t>
      </w:r>
    </w:p>
    <w:p w14:paraId="6EC6B673" w14:textId="77777777" w:rsidR="003C3D6C" w:rsidRPr="003C3D6C" w:rsidRDefault="003C3D6C" w:rsidP="00B26423">
      <w:pPr>
        <w:pStyle w:val="ListParagraph"/>
        <w:ind w:left="0"/>
        <w:jc w:val="both"/>
        <w:rPr>
          <w:rFonts w:ascii="Arial" w:hAnsi="Arial" w:cs="Arial"/>
        </w:rPr>
      </w:pPr>
    </w:p>
    <w:p w14:paraId="58523FC1" w14:textId="77777777" w:rsidR="001E10D3" w:rsidRPr="003C3D6C" w:rsidRDefault="003C3D6C" w:rsidP="00845114">
      <w:pPr>
        <w:pStyle w:val="ListParagraph"/>
        <w:numPr>
          <w:ilvl w:val="0"/>
          <w:numId w:val="18"/>
        </w:numPr>
        <w:jc w:val="both"/>
        <w:rPr>
          <w:rFonts w:ascii="Arial" w:hAnsi="Arial" w:cs="Arial"/>
        </w:rPr>
      </w:pPr>
      <w:r w:rsidRPr="003C3D6C">
        <w:rPr>
          <w:rFonts w:ascii="Arial" w:hAnsi="Arial" w:cs="Arial"/>
        </w:rPr>
        <w:t>Send or post sexually explicit images of themselves</w:t>
      </w:r>
    </w:p>
    <w:p w14:paraId="6664B131" w14:textId="77777777" w:rsidR="003C3D6C" w:rsidRPr="003C3D6C" w:rsidRDefault="003C3D6C" w:rsidP="00845114">
      <w:pPr>
        <w:pStyle w:val="ListParagraph"/>
        <w:numPr>
          <w:ilvl w:val="0"/>
          <w:numId w:val="18"/>
        </w:numPr>
        <w:jc w:val="both"/>
        <w:rPr>
          <w:rFonts w:ascii="Arial" w:hAnsi="Arial" w:cs="Arial"/>
        </w:rPr>
      </w:pPr>
      <w:r w:rsidRPr="003C3D6C">
        <w:rPr>
          <w:rFonts w:ascii="Arial" w:hAnsi="Arial" w:cs="Arial"/>
        </w:rPr>
        <w:t>Take part in sexual activities via a webcam or smartphone.</w:t>
      </w:r>
    </w:p>
    <w:p w14:paraId="3FEE9C16" w14:textId="77777777" w:rsidR="003C3D6C" w:rsidRPr="003C3D6C" w:rsidRDefault="003C3D6C" w:rsidP="00845114">
      <w:pPr>
        <w:pStyle w:val="ListParagraph"/>
        <w:numPr>
          <w:ilvl w:val="0"/>
          <w:numId w:val="18"/>
        </w:numPr>
        <w:jc w:val="both"/>
        <w:rPr>
          <w:rFonts w:ascii="Arial" w:hAnsi="Arial" w:cs="Arial"/>
        </w:rPr>
      </w:pPr>
      <w:r w:rsidRPr="003C3D6C">
        <w:rPr>
          <w:rFonts w:ascii="Arial" w:hAnsi="Arial" w:cs="Arial"/>
        </w:rPr>
        <w:t>Have sexual conversations by text online.</w:t>
      </w:r>
    </w:p>
    <w:p w14:paraId="3FE6D86D" w14:textId="77777777" w:rsidR="003C3D6C" w:rsidRPr="003C3D6C" w:rsidRDefault="003C3D6C" w:rsidP="003C3D6C">
      <w:pPr>
        <w:jc w:val="both"/>
        <w:rPr>
          <w:rFonts w:ascii="Arial" w:hAnsi="Arial" w:cs="Arial"/>
          <w:u w:val="single"/>
        </w:rPr>
      </w:pPr>
    </w:p>
    <w:p w14:paraId="16099EAC" w14:textId="77777777" w:rsidR="003C3D6C" w:rsidRDefault="003C3D6C" w:rsidP="00B26423">
      <w:pPr>
        <w:pStyle w:val="ListParagraph"/>
        <w:ind w:left="0"/>
        <w:jc w:val="both"/>
        <w:rPr>
          <w:rFonts w:ascii="Arial" w:hAnsi="Arial" w:cs="Arial"/>
        </w:rPr>
      </w:pPr>
      <w:r>
        <w:rPr>
          <w:rFonts w:ascii="Arial" w:hAnsi="Arial" w:cs="Arial"/>
        </w:rPr>
        <w:t xml:space="preserve">Abusers may threaten to send images, video or copes of conversations to the young person’s friends and family unless they take part in other sexual activity.  </w:t>
      </w:r>
    </w:p>
    <w:p w14:paraId="0A18F47E" w14:textId="77777777" w:rsidR="003C3D6C" w:rsidRPr="003C3D6C" w:rsidRDefault="003C3D6C" w:rsidP="00B26423">
      <w:pPr>
        <w:pStyle w:val="ListParagraph"/>
        <w:ind w:left="0"/>
        <w:jc w:val="both"/>
        <w:rPr>
          <w:rFonts w:ascii="Arial" w:hAnsi="Arial" w:cs="Arial"/>
        </w:rPr>
      </w:pPr>
      <w:r>
        <w:rPr>
          <w:rFonts w:ascii="Arial" w:hAnsi="Arial" w:cs="Arial"/>
        </w:rPr>
        <w:t xml:space="preserve">Images or videos may continue to be shared long after the sexual abuse has stopped.  </w:t>
      </w:r>
    </w:p>
    <w:p w14:paraId="7A684E9A" w14:textId="77777777" w:rsidR="003C3D6C" w:rsidRDefault="003C3D6C" w:rsidP="00B26423">
      <w:pPr>
        <w:pStyle w:val="ListParagraph"/>
        <w:ind w:left="0"/>
        <w:jc w:val="both"/>
        <w:rPr>
          <w:rFonts w:ascii="Arial" w:hAnsi="Arial" w:cs="Arial"/>
          <w:u w:val="single"/>
        </w:rPr>
      </w:pPr>
    </w:p>
    <w:p w14:paraId="0E9C5911" w14:textId="5E53FEA9" w:rsidR="003C3D6C" w:rsidRDefault="003C3D6C" w:rsidP="00B26423">
      <w:pPr>
        <w:pStyle w:val="ListParagraph"/>
        <w:ind w:left="0"/>
        <w:jc w:val="both"/>
        <w:rPr>
          <w:rFonts w:ascii="Arial" w:hAnsi="Arial" w:cs="Arial"/>
          <w:b/>
          <w:u w:val="single"/>
        </w:rPr>
      </w:pPr>
      <w:r>
        <w:rPr>
          <w:rFonts w:ascii="Arial" w:hAnsi="Arial" w:cs="Arial"/>
          <w:b/>
          <w:u w:val="single"/>
        </w:rPr>
        <w:t>Child sexual exp</w:t>
      </w:r>
      <w:r w:rsidR="009C345A">
        <w:rPr>
          <w:rFonts w:ascii="Arial" w:hAnsi="Arial" w:cs="Arial"/>
          <w:b/>
          <w:u w:val="single"/>
        </w:rPr>
        <w:t>l</w:t>
      </w:r>
      <w:r>
        <w:rPr>
          <w:rFonts w:ascii="Arial" w:hAnsi="Arial" w:cs="Arial"/>
          <w:b/>
          <w:u w:val="single"/>
        </w:rPr>
        <w:t>oitation in gangs</w:t>
      </w:r>
    </w:p>
    <w:p w14:paraId="1F11A30A" w14:textId="77777777" w:rsidR="009C345A" w:rsidRDefault="009C345A" w:rsidP="009C345A">
      <w:pPr>
        <w:jc w:val="both"/>
        <w:rPr>
          <w:rFonts w:ascii="Arial" w:eastAsia="Calibri" w:hAnsi="Arial" w:cs="Arial"/>
          <w:sz w:val="22"/>
          <w:szCs w:val="22"/>
        </w:rPr>
      </w:pPr>
      <w:r w:rsidRPr="009C345A">
        <w:rPr>
          <w:rFonts w:ascii="Arial" w:eastAsia="Calibri" w:hAnsi="Arial" w:cs="Arial"/>
          <w:sz w:val="22"/>
          <w:szCs w:val="22"/>
        </w:rPr>
        <w:t>Sexual exploitation is used in gangs to</w:t>
      </w:r>
    </w:p>
    <w:p w14:paraId="02A88383" w14:textId="77777777" w:rsidR="009C345A" w:rsidRDefault="009C345A" w:rsidP="009C345A">
      <w:pPr>
        <w:jc w:val="both"/>
        <w:rPr>
          <w:rFonts w:ascii="Arial" w:hAnsi="Arial" w:cs="Arial"/>
        </w:rPr>
      </w:pPr>
    </w:p>
    <w:p w14:paraId="15C9FA01" w14:textId="77777777" w:rsidR="009C345A" w:rsidRDefault="009C345A" w:rsidP="00845114">
      <w:pPr>
        <w:pStyle w:val="ListParagraph"/>
        <w:numPr>
          <w:ilvl w:val="0"/>
          <w:numId w:val="19"/>
        </w:numPr>
        <w:jc w:val="both"/>
        <w:rPr>
          <w:rFonts w:ascii="Arial" w:hAnsi="Arial" w:cs="Arial"/>
        </w:rPr>
      </w:pPr>
      <w:r>
        <w:rPr>
          <w:rFonts w:ascii="Arial" w:hAnsi="Arial" w:cs="Arial"/>
        </w:rPr>
        <w:lastRenderedPageBreak/>
        <w:t>Exert power and control over members</w:t>
      </w:r>
    </w:p>
    <w:p w14:paraId="0088C1CD" w14:textId="77777777" w:rsidR="009C345A" w:rsidRDefault="009C345A" w:rsidP="00845114">
      <w:pPr>
        <w:pStyle w:val="ListParagraph"/>
        <w:numPr>
          <w:ilvl w:val="0"/>
          <w:numId w:val="19"/>
        </w:numPr>
        <w:jc w:val="both"/>
        <w:rPr>
          <w:rFonts w:ascii="Arial" w:hAnsi="Arial" w:cs="Arial"/>
        </w:rPr>
      </w:pPr>
      <w:r>
        <w:rPr>
          <w:rFonts w:ascii="Arial" w:hAnsi="Arial" w:cs="Arial"/>
        </w:rPr>
        <w:t>Initiate young people into the gang</w:t>
      </w:r>
    </w:p>
    <w:p w14:paraId="197F79E4" w14:textId="77777777" w:rsidR="009C345A" w:rsidRDefault="009C345A" w:rsidP="00845114">
      <w:pPr>
        <w:pStyle w:val="ListParagraph"/>
        <w:numPr>
          <w:ilvl w:val="0"/>
          <w:numId w:val="19"/>
        </w:numPr>
        <w:jc w:val="both"/>
        <w:rPr>
          <w:rFonts w:ascii="Arial" w:hAnsi="Arial" w:cs="Arial"/>
        </w:rPr>
      </w:pPr>
      <w:r>
        <w:rPr>
          <w:rFonts w:ascii="Arial" w:hAnsi="Arial" w:cs="Arial"/>
        </w:rPr>
        <w:t>Exchange sexual activity for status or protection</w:t>
      </w:r>
    </w:p>
    <w:p w14:paraId="4A73DDF2" w14:textId="77777777" w:rsidR="009C345A" w:rsidRDefault="009C345A" w:rsidP="00845114">
      <w:pPr>
        <w:pStyle w:val="ListParagraph"/>
        <w:numPr>
          <w:ilvl w:val="0"/>
          <w:numId w:val="19"/>
        </w:numPr>
        <w:jc w:val="both"/>
        <w:rPr>
          <w:rFonts w:ascii="Arial" w:hAnsi="Arial" w:cs="Arial"/>
        </w:rPr>
      </w:pPr>
      <w:r>
        <w:rPr>
          <w:rFonts w:ascii="Arial" w:hAnsi="Arial" w:cs="Arial"/>
        </w:rPr>
        <w:t>Entrap rival gang members by exploiting girls and young women</w:t>
      </w:r>
    </w:p>
    <w:p w14:paraId="5A166225" w14:textId="77777777" w:rsidR="009C345A" w:rsidRDefault="009C345A" w:rsidP="00845114">
      <w:pPr>
        <w:pStyle w:val="ListParagraph"/>
        <w:numPr>
          <w:ilvl w:val="0"/>
          <w:numId w:val="19"/>
        </w:numPr>
        <w:jc w:val="both"/>
        <w:rPr>
          <w:rFonts w:ascii="Arial" w:hAnsi="Arial" w:cs="Arial"/>
        </w:rPr>
      </w:pPr>
      <w:r>
        <w:rPr>
          <w:rFonts w:ascii="Arial" w:hAnsi="Arial" w:cs="Arial"/>
        </w:rPr>
        <w:t>Inflict sexual assault as a weapon in conflict.</w:t>
      </w:r>
    </w:p>
    <w:p w14:paraId="27C003B4" w14:textId="77777777" w:rsidR="009C345A" w:rsidRDefault="009C345A" w:rsidP="009C345A">
      <w:pPr>
        <w:jc w:val="both"/>
        <w:rPr>
          <w:rFonts w:ascii="Arial" w:hAnsi="Arial" w:cs="Arial"/>
        </w:rPr>
      </w:pPr>
      <w:r>
        <w:rPr>
          <w:rFonts w:ascii="Arial" w:hAnsi="Arial" w:cs="Arial"/>
        </w:rPr>
        <w:t xml:space="preserve">Girls and young women are frequently forced into sexual activity by gang members.  Research by </w:t>
      </w:r>
      <w:r w:rsidRPr="009C345A">
        <w:rPr>
          <w:rFonts w:ascii="Arial" w:hAnsi="Arial" w:cs="Arial"/>
          <w:u w:val="single"/>
        </w:rPr>
        <w:t>Beckett (2012</w:t>
      </w:r>
      <w:r>
        <w:rPr>
          <w:rFonts w:ascii="Arial" w:hAnsi="Arial" w:cs="Arial"/>
        </w:rPr>
        <w:t>) found girls considered to be engaging in casual sex were seen as forfeiting their right to refuse sex.</w:t>
      </w:r>
    </w:p>
    <w:p w14:paraId="0C5AD734" w14:textId="77777777" w:rsidR="009C345A" w:rsidRDefault="009C345A" w:rsidP="009C345A">
      <w:pPr>
        <w:jc w:val="both"/>
        <w:rPr>
          <w:rFonts w:ascii="Arial" w:hAnsi="Arial" w:cs="Arial"/>
        </w:rPr>
      </w:pPr>
    </w:p>
    <w:p w14:paraId="13FE8BF5" w14:textId="77777777" w:rsidR="009C345A" w:rsidRDefault="009C345A" w:rsidP="009C345A">
      <w:pPr>
        <w:jc w:val="both"/>
        <w:rPr>
          <w:rFonts w:ascii="Arial" w:hAnsi="Arial" w:cs="Arial"/>
          <w:u w:val="single"/>
        </w:rPr>
      </w:pPr>
      <w:r>
        <w:rPr>
          <w:rFonts w:ascii="Arial" w:hAnsi="Arial" w:cs="Arial"/>
        </w:rPr>
        <w:t xml:space="preserve">Most of sexual exploitation within gangs is committed by teenage boys and men in their twenties </w:t>
      </w:r>
      <w:r w:rsidRPr="009C345A">
        <w:rPr>
          <w:rFonts w:ascii="Arial" w:hAnsi="Arial" w:cs="Arial"/>
          <w:u w:val="single"/>
        </w:rPr>
        <w:t>(Berelowitz et al, 2012)</w:t>
      </w:r>
    </w:p>
    <w:p w14:paraId="274BF3F9" w14:textId="77777777" w:rsidR="009C345A" w:rsidRDefault="009C345A" w:rsidP="009C345A">
      <w:pPr>
        <w:jc w:val="both"/>
        <w:rPr>
          <w:rFonts w:ascii="Arial" w:hAnsi="Arial" w:cs="Arial"/>
          <w:u w:val="single"/>
        </w:rPr>
      </w:pPr>
    </w:p>
    <w:p w14:paraId="27DB5340" w14:textId="77777777" w:rsidR="009C345A" w:rsidRPr="009C345A" w:rsidRDefault="009C345A" w:rsidP="009C345A">
      <w:pPr>
        <w:jc w:val="both"/>
        <w:rPr>
          <w:rFonts w:ascii="Arial" w:hAnsi="Arial" w:cs="Arial"/>
          <w:u w:val="single"/>
        </w:rPr>
      </w:pPr>
    </w:p>
    <w:p w14:paraId="1DEEDEE6" w14:textId="77777777" w:rsidR="002B3B24" w:rsidRDefault="009C345A" w:rsidP="009C345A">
      <w:pPr>
        <w:spacing w:after="449"/>
        <w:rPr>
          <w:rFonts w:ascii="Arial" w:hAnsi="Arial" w:cs="Arial"/>
          <w:color w:val="525455"/>
          <w:lang w:eastAsia="en-GB"/>
        </w:rPr>
      </w:pPr>
      <w:r w:rsidRPr="00A937A9">
        <w:rPr>
          <w:rFonts w:ascii="Arial" w:hAnsi="Arial" w:cs="Arial"/>
          <w:color w:val="525455"/>
          <w:lang w:eastAsia="en-GB"/>
        </w:rPr>
        <w:t>Sexual exploitation can be very difficult to identify. Warning signs can easily be mistaken for 'normal' teenage behaviour.</w:t>
      </w:r>
    </w:p>
    <w:p w14:paraId="5033BAC0" w14:textId="344A3563" w:rsidR="009C345A" w:rsidRPr="00A937A9" w:rsidRDefault="009C345A" w:rsidP="009C345A">
      <w:pPr>
        <w:spacing w:after="449"/>
        <w:rPr>
          <w:rFonts w:ascii="Arial" w:hAnsi="Arial" w:cs="Arial"/>
          <w:color w:val="525455"/>
          <w:lang w:eastAsia="en-GB"/>
        </w:rPr>
      </w:pPr>
      <w:r w:rsidRPr="00A937A9">
        <w:rPr>
          <w:rFonts w:ascii="Arial" w:hAnsi="Arial" w:cs="Arial"/>
          <w:color w:val="525455"/>
          <w:lang w:eastAsia="en-GB"/>
        </w:rPr>
        <w:t>Young people who are being sexually exploited may:</w:t>
      </w:r>
    </w:p>
    <w:p w14:paraId="6B90449F" w14:textId="77777777" w:rsidR="009C345A" w:rsidRPr="00A937A9" w:rsidRDefault="009C345A" w:rsidP="00845114">
      <w:pPr>
        <w:numPr>
          <w:ilvl w:val="0"/>
          <w:numId w:val="20"/>
        </w:numPr>
        <w:spacing w:before="100" w:beforeAutospacing="1" w:after="100" w:afterAutospacing="1"/>
        <w:ind w:left="480"/>
        <w:rPr>
          <w:rFonts w:ascii="Arial" w:hAnsi="Arial" w:cs="Arial"/>
          <w:color w:val="525455"/>
          <w:lang w:eastAsia="en-GB"/>
        </w:rPr>
      </w:pPr>
      <w:r w:rsidRPr="00A937A9">
        <w:rPr>
          <w:rFonts w:ascii="Arial" w:hAnsi="Arial" w:cs="Arial"/>
          <w:color w:val="525455"/>
          <w:lang w:eastAsia="en-GB"/>
        </w:rPr>
        <w:t>go missing from home, care or education.</w:t>
      </w:r>
    </w:p>
    <w:p w14:paraId="18A575AF" w14:textId="77777777" w:rsidR="009C345A" w:rsidRPr="00A937A9" w:rsidRDefault="009C345A" w:rsidP="00845114">
      <w:pPr>
        <w:numPr>
          <w:ilvl w:val="0"/>
          <w:numId w:val="20"/>
        </w:numPr>
        <w:spacing w:before="150" w:after="100" w:afterAutospacing="1"/>
        <w:ind w:left="480"/>
        <w:rPr>
          <w:rFonts w:ascii="Arial" w:hAnsi="Arial" w:cs="Arial"/>
          <w:color w:val="525455"/>
          <w:lang w:eastAsia="en-GB"/>
        </w:rPr>
      </w:pPr>
      <w:r w:rsidRPr="00A937A9">
        <w:rPr>
          <w:rFonts w:ascii="Arial" w:hAnsi="Arial" w:cs="Arial"/>
          <w:color w:val="525455"/>
          <w:lang w:eastAsia="en-GB"/>
        </w:rPr>
        <w:t>be involved in abusive relationships, intimidated and fearful of certain people or situations</w:t>
      </w:r>
    </w:p>
    <w:p w14:paraId="1EA08009" w14:textId="77777777" w:rsidR="009C345A" w:rsidRPr="00A937A9" w:rsidRDefault="009C345A" w:rsidP="00845114">
      <w:pPr>
        <w:numPr>
          <w:ilvl w:val="0"/>
          <w:numId w:val="20"/>
        </w:numPr>
        <w:spacing w:before="150" w:after="100" w:afterAutospacing="1"/>
        <w:ind w:left="480"/>
        <w:rPr>
          <w:rFonts w:ascii="Arial" w:hAnsi="Arial" w:cs="Arial"/>
          <w:color w:val="525455"/>
          <w:lang w:eastAsia="en-GB"/>
        </w:rPr>
      </w:pPr>
      <w:r w:rsidRPr="00A937A9">
        <w:rPr>
          <w:rFonts w:ascii="Arial" w:hAnsi="Arial" w:cs="Arial"/>
          <w:color w:val="525455"/>
          <w:lang w:eastAsia="en-GB"/>
        </w:rPr>
        <w:t>hang out with groups of older people, or antisocial groups, or with other vulnerable peers</w:t>
      </w:r>
    </w:p>
    <w:p w14:paraId="0E5C9B5C" w14:textId="77777777" w:rsidR="009C345A" w:rsidRPr="00A937A9" w:rsidRDefault="009C345A" w:rsidP="00845114">
      <w:pPr>
        <w:numPr>
          <w:ilvl w:val="0"/>
          <w:numId w:val="20"/>
        </w:numPr>
        <w:spacing w:before="150" w:after="100" w:afterAutospacing="1"/>
        <w:ind w:left="480"/>
        <w:rPr>
          <w:rFonts w:ascii="Arial" w:hAnsi="Arial" w:cs="Arial"/>
          <w:color w:val="525455"/>
          <w:lang w:eastAsia="en-GB"/>
        </w:rPr>
      </w:pPr>
      <w:r w:rsidRPr="00A937A9">
        <w:rPr>
          <w:rFonts w:ascii="Arial" w:hAnsi="Arial" w:cs="Arial"/>
          <w:color w:val="525455"/>
          <w:lang w:eastAsia="en-GB"/>
        </w:rPr>
        <w:t>associate with other young people involved in sexual exploitation</w:t>
      </w:r>
    </w:p>
    <w:p w14:paraId="11C0D3D8" w14:textId="77777777" w:rsidR="009C345A" w:rsidRPr="00A937A9" w:rsidRDefault="009C345A" w:rsidP="00845114">
      <w:pPr>
        <w:numPr>
          <w:ilvl w:val="0"/>
          <w:numId w:val="20"/>
        </w:numPr>
        <w:spacing w:before="150" w:after="100" w:afterAutospacing="1"/>
        <w:ind w:left="480"/>
        <w:rPr>
          <w:rFonts w:ascii="Arial" w:hAnsi="Arial" w:cs="Arial"/>
          <w:color w:val="525455"/>
          <w:lang w:eastAsia="en-GB"/>
        </w:rPr>
      </w:pPr>
      <w:r w:rsidRPr="00A937A9">
        <w:rPr>
          <w:rFonts w:ascii="Arial" w:hAnsi="Arial" w:cs="Arial"/>
          <w:color w:val="525455"/>
          <w:lang w:eastAsia="en-GB"/>
        </w:rPr>
        <w:t>get involved in gangs, gang fights, gang membership</w:t>
      </w:r>
    </w:p>
    <w:p w14:paraId="2D8BBA85" w14:textId="77777777" w:rsidR="009C345A" w:rsidRPr="00A937A9" w:rsidRDefault="009C345A" w:rsidP="00845114">
      <w:pPr>
        <w:numPr>
          <w:ilvl w:val="0"/>
          <w:numId w:val="20"/>
        </w:numPr>
        <w:spacing w:before="150" w:after="100" w:afterAutospacing="1"/>
        <w:ind w:left="480"/>
        <w:rPr>
          <w:rFonts w:ascii="Arial" w:hAnsi="Arial" w:cs="Arial"/>
          <w:color w:val="525455"/>
          <w:lang w:eastAsia="en-GB"/>
        </w:rPr>
      </w:pPr>
      <w:r w:rsidRPr="00A937A9">
        <w:rPr>
          <w:rFonts w:ascii="Arial" w:hAnsi="Arial" w:cs="Arial"/>
          <w:color w:val="525455"/>
          <w:lang w:eastAsia="en-GB"/>
        </w:rPr>
        <w:t>have older boyfriends or girlfriends</w:t>
      </w:r>
    </w:p>
    <w:p w14:paraId="647F4ADE" w14:textId="77777777" w:rsidR="009C345A" w:rsidRPr="00A937A9" w:rsidRDefault="009C345A" w:rsidP="00845114">
      <w:pPr>
        <w:numPr>
          <w:ilvl w:val="0"/>
          <w:numId w:val="20"/>
        </w:numPr>
        <w:spacing w:before="150" w:after="100" w:afterAutospacing="1"/>
        <w:ind w:left="480"/>
        <w:rPr>
          <w:rFonts w:ascii="Arial" w:hAnsi="Arial" w:cs="Arial"/>
          <w:color w:val="525455"/>
          <w:lang w:eastAsia="en-GB"/>
        </w:rPr>
      </w:pPr>
      <w:r w:rsidRPr="00A937A9">
        <w:rPr>
          <w:rFonts w:ascii="Arial" w:hAnsi="Arial" w:cs="Arial"/>
          <w:color w:val="525455"/>
          <w:lang w:eastAsia="en-GB"/>
        </w:rPr>
        <w:t>spend time at places of concern, such as hotels or known brothels</w:t>
      </w:r>
    </w:p>
    <w:p w14:paraId="02681C97" w14:textId="77777777" w:rsidR="009C345A" w:rsidRPr="00A937A9" w:rsidRDefault="009C345A" w:rsidP="00845114">
      <w:pPr>
        <w:numPr>
          <w:ilvl w:val="0"/>
          <w:numId w:val="20"/>
        </w:numPr>
        <w:spacing w:before="150" w:after="100" w:afterAutospacing="1"/>
        <w:ind w:left="480"/>
        <w:rPr>
          <w:rFonts w:ascii="Arial" w:hAnsi="Arial" w:cs="Arial"/>
          <w:color w:val="525455"/>
          <w:lang w:eastAsia="en-GB"/>
        </w:rPr>
      </w:pPr>
      <w:r w:rsidRPr="00A937A9">
        <w:rPr>
          <w:rFonts w:ascii="Arial" w:hAnsi="Arial" w:cs="Arial"/>
          <w:color w:val="525455"/>
          <w:lang w:eastAsia="en-GB"/>
        </w:rPr>
        <w:t>not know where they are, because they have been moved around the country</w:t>
      </w:r>
    </w:p>
    <w:p w14:paraId="6F1D7C95" w14:textId="77777777" w:rsidR="009C345A" w:rsidRPr="00A937A9" w:rsidRDefault="009C345A" w:rsidP="00845114">
      <w:pPr>
        <w:numPr>
          <w:ilvl w:val="0"/>
          <w:numId w:val="20"/>
        </w:numPr>
        <w:spacing w:before="150" w:after="100" w:afterAutospacing="1"/>
        <w:ind w:left="480"/>
        <w:rPr>
          <w:rFonts w:ascii="Arial" w:hAnsi="Arial" w:cs="Arial"/>
          <w:color w:val="525455"/>
          <w:lang w:eastAsia="en-GB"/>
        </w:rPr>
      </w:pPr>
      <w:r w:rsidRPr="00A937A9">
        <w:rPr>
          <w:rFonts w:ascii="Arial" w:hAnsi="Arial" w:cs="Arial"/>
          <w:color w:val="525455"/>
          <w:lang w:eastAsia="en-GB"/>
        </w:rPr>
        <w:t>be involved in petty crime such as shoplifting</w:t>
      </w:r>
    </w:p>
    <w:p w14:paraId="59415505" w14:textId="77777777" w:rsidR="009C345A" w:rsidRPr="00A937A9" w:rsidRDefault="009C345A" w:rsidP="00845114">
      <w:pPr>
        <w:numPr>
          <w:ilvl w:val="0"/>
          <w:numId w:val="20"/>
        </w:numPr>
        <w:spacing w:before="150" w:after="100" w:afterAutospacing="1"/>
        <w:ind w:left="480"/>
        <w:rPr>
          <w:rFonts w:ascii="Arial" w:hAnsi="Arial" w:cs="Arial"/>
          <w:color w:val="525455"/>
          <w:lang w:eastAsia="en-GB"/>
        </w:rPr>
      </w:pPr>
      <w:r w:rsidRPr="00A937A9">
        <w:rPr>
          <w:rFonts w:ascii="Arial" w:hAnsi="Arial" w:cs="Arial"/>
          <w:color w:val="525455"/>
          <w:lang w:eastAsia="en-GB"/>
        </w:rPr>
        <w:t>have unexplained physical injuries</w:t>
      </w:r>
    </w:p>
    <w:p w14:paraId="3A677928" w14:textId="77777777" w:rsidR="009C345A" w:rsidRPr="00A937A9" w:rsidRDefault="009C345A" w:rsidP="00845114">
      <w:pPr>
        <w:numPr>
          <w:ilvl w:val="0"/>
          <w:numId w:val="20"/>
        </w:numPr>
        <w:spacing w:before="150" w:after="100" w:afterAutospacing="1"/>
        <w:ind w:left="480"/>
        <w:rPr>
          <w:rFonts w:ascii="Arial" w:hAnsi="Arial" w:cs="Arial"/>
          <w:color w:val="525455"/>
          <w:lang w:eastAsia="en-GB"/>
        </w:rPr>
      </w:pPr>
      <w:r w:rsidRPr="00A937A9">
        <w:rPr>
          <w:rFonts w:ascii="Arial" w:hAnsi="Arial" w:cs="Arial"/>
          <w:color w:val="525455"/>
          <w:lang w:eastAsia="en-GB"/>
        </w:rPr>
        <w:t>have a changed physical appearance, for example lost weight.</w:t>
      </w:r>
    </w:p>
    <w:p w14:paraId="2E9FD34A" w14:textId="77777777" w:rsidR="009C345A" w:rsidRPr="00A937A9" w:rsidRDefault="009C345A" w:rsidP="009C345A">
      <w:pPr>
        <w:spacing w:before="150" w:after="100" w:afterAutospacing="1"/>
        <w:rPr>
          <w:rFonts w:ascii="Arial" w:hAnsi="Arial" w:cs="Arial"/>
          <w:color w:val="525455"/>
          <w:lang w:eastAsia="en-GB"/>
        </w:rPr>
      </w:pPr>
      <w:r w:rsidRPr="00A937A9">
        <w:rPr>
          <w:rFonts w:ascii="Arial" w:hAnsi="Arial" w:cs="Arial"/>
          <w:color w:val="525455"/>
          <w:lang w:eastAsia="en-GB"/>
        </w:rPr>
        <w:t>They may also show signs of sexual abuse or grooming.</w:t>
      </w:r>
    </w:p>
    <w:p w14:paraId="44799CF8" w14:textId="77777777" w:rsidR="00E310FC" w:rsidRDefault="009C345A" w:rsidP="00B26423">
      <w:pPr>
        <w:pStyle w:val="ListParagraph"/>
        <w:ind w:left="0"/>
        <w:jc w:val="both"/>
        <w:rPr>
          <w:rFonts w:ascii="Arial" w:hAnsi="Arial" w:cs="Arial"/>
          <w:b/>
          <w:u w:val="single"/>
        </w:rPr>
      </w:pPr>
      <w:r>
        <w:rPr>
          <w:rFonts w:ascii="Arial" w:hAnsi="Arial" w:cs="Arial"/>
          <w:b/>
          <w:u w:val="single"/>
        </w:rPr>
        <w:t xml:space="preserve">Things you notice </w:t>
      </w:r>
    </w:p>
    <w:p w14:paraId="08879CD4" w14:textId="77777777" w:rsidR="009C345A" w:rsidRDefault="009C345A" w:rsidP="00B26423">
      <w:pPr>
        <w:pStyle w:val="ListParagraph"/>
        <w:ind w:left="0"/>
        <w:jc w:val="both"/>
        <w:rPr>
          <w:rFonts w:ascii="Arial" w:hAnsi="Arial" w:cs="Arial"/>
        </w:rPr>
      </w:pPr>
      <w:r>
        <w:rPr>
          <w:rFonts w:ascii="Arial" w:hAnsi="Arial" w:cs="Arial"/>
        </w:rPr>
        <w:t>If you are worried that a child is being abused, watch out for any unusual behaviour such as;</w:t>
      </w:r>
    </w:p>
    <w:p w14:paraId="55983679" w14:textId="77777777" w:rsidR="009C345A" w:rsidRDefault="009C345A" w:rsidP="00845114">
      <w:pPr>
        <w:pStyle w:val="ListParagraph"/>
        <w:numPr>
          <w:ilvl w:val="0"/>
          <w:numId w:val="21"/>
        </w:numPr>
        <w:jc w:val="both"/>
        <w:rPr>
          <w:rFonts w:ascii="Arial" w:hAnsi="Arial" w:cs="Arial"/>
        </w:rPr>
      </w:pPr>
      <w:r>
        <w:rPr>
          <w:rFonts w:ascii="Arial" w:hAnsi="Arial" w:cs="Arial"/>
        </w:rPr>
        <w:t>withdrawn</w:t>
      </w:r>
    </w:p>
    <w:p w14:paraId="4B6EA868" w14:textId="77777777" w:rsidR="009C345A" w:rsidRDefault="009C345A" w:rsidP="00845114">
      <w:pPr>
        <w:pStyle w:val="ListParagraph"/>
        <w:numPr>
          <w:ilvl w:val="0"/>
          <w:numId w:val="21"/>
        </w:numPr>
        <w:jc w:val="both"/>
        <w:rPr>
          <w:rFonts w:ascii="Arial" w:hAnsi="Arial" w:cs="Arial"/>
        </w:rPr>
      </w:pPr>
      <w:r>
        <w:rPr>
          <w:rFonts w:ascii="Arial" w:hAnsi="Arial" w:cs="Arial"/>
        </w:rPr>
        <w:t>suddenly behaves differently</w:t>
      </w:r>
    </w:p>
    <w:p w14:paraId="6F3F7F8F" w14:textId="77777777" w:rsidR="009C345A" w:rsidRDefault="009C345A" w:rsidP="00845114">
      <w:pPr>
        <w:pStyle w:val="ListParagraph"/>
        <w:numPr>
          <w:ilvl w:val="0"/>
          <w:numId w:val="21"/>
        </w:numPr>
        <w:jc w:val="both"/>
        <w:rPr>
          <w:rFonts w:ascii="Arial" w:hAnsi="Arial" w:cs="Arial"/>
        </w:rPr>
      </w:pPr>
      <w:r>
        <w:rPr>
          <w:rFonts w:ascii="Arial" w:hAnsi="Arial" w:cs="Arial"/>
        </w:rPr>
        <w:t>anxious</w:t>
      </w:r>
    </w:p>
    <w:p w14:paraId="720D92B9" w14:textId="77777777" w:rsidR="009C345A" w:rsidRDefault="009C345A" w:rsidP="00845114">
      <w:pPr>
        <w:pStyle w:val="ListParagraph"/>
        <w:numPr>
          <w:ilvl w:val="0"/>
          <w:numId w:val="21"/>
        </w:numPr>
        <w:jc w:val="both"/>
        <w:rPr>
          <w:rFonts w:ascii="Arial" w:hAnsi="Arial" w:cs="Arial"/>
        </w:rPr>
      </w:pPr>
      <w:r>
        <w:rPr>
          <w:rFonts w:ascii="Arial" w:hAnsi="Arial" w:cs="Arial"/>
        </w:rPr>
        <w:t>clingy</w:t>
      </w:r>
    </w:p>
    <w:p w14:paraId="0DC2B421" w14:textId="77777777" w:rsidR="009C345A" w:rsidRDefault="009C345A" w:rsidP="00845114">
      <w:pPr>
        <w:pStyle w:val="ListParagraph"/>
        <w:numPr>
          <w:ilvl w:val="0"/>
          <w:numId w:val="21"/>
        </w:numPr>
        <w:jc w:val="both"/>
        <w:rPr>
          <w:rFonts w:ascii="Arial" w:hAnsi="Arial" w:cs="Arial"/>
        </w:rPr>
      </w:pPr>
      <w:r>
        <w:rPr>
          <w:rFonts w:ascii="Arial" w:hAnsi="Arial" w:cs="Arial"/>
        </w:rPr>
        <w:t>depressed</w:t>
      </w:r>
    </w:p>
    <w:p w14:paraId="0184FF47" w14:textId="77777777" w:rsidR="009C345A" w:rsidRDefault="009C345A" w:rsidP="00845114">
      <w:pPr>
        <w:pStyle w:val="ListParagraph"/>
        <w:numPr>
          <w:ilvl w:val="0"/>
          <w:numId w:val="21"/>
        </w:numPr>
        <w:jc w:val="both"/>
        <w:rPr>
          <w:rFonts w:ascii="Arial" w:hAnsi="Arial" w:cs="Arial"/>
        </w:rPr>
      </w:pPr>
      <w:r>
        <w:rPr>
          <w:rFonts w:ascii="Arial" w:hAnsi="Arial" w:cs="Arial"/>
        </w:rPr>
        <w:t>aggressive</w:t>
      </w:r>
    </w:p>
    <w:p w14:paraId="6641FD7D" w14:textId="77777777" w:rsidR="009C345A" w:rsidRDefault="009C345A" w:rsidP="00845114">
      <w:pPr>
        <w:pStyle w:val="ListParagraph"/>
        <w:numPr>
          <w:ilvl w:val="0"/>
          <w:numId w:val="21"/>
        </w:numPr>
        <w:jc w:val="both"/>
        <w:rPr>
          <w:rFonts w:ascii="Arial" w:hAnsi="Arial" w:cs="Arial"/>
        </w:rPr>
      </w:pPr>
      <w:r>
        <w:rPr>
          <w:rFonts w:ascii="Arial" w:hAnsi="Arial" w:cs="Arial"/>
        </w:rPr>
        <w:t>problems sleeping</w:t>
      </w:r>
    </w:p>
    <w:p w14:paraId="0CA6952F" w14:textId="77777777" w:rsidR="009C345A" w:rsidRDefault="009C345A" w:rsidP="00845114">
      <w:pPr>
        <w:pStyle w:val="ListParagraph"/>
        <w:numPr>
          <w:ilvl w:val="0"/>
          <w:numId w:val="21"/>
        </w:numPr>
        <w:jc w:val="both"/>
        <w:rPr>
          <w:rFonts w:ascii="Arial" w:hAnsi="Arial" w:cs="Arial"/>
        </w:rPr>
      </w:pPr>
      <w:r>
        <w:rPr>
          <w:rFonts w:ascii="Arial" w:hAnsi="Arial" w:cs="Arial"/>
        </w:rPr>
        <w:lastRenderedPageBreak/>
        <w:t>eating disorders</w:t>
      </w:r>
    </w:p>
    <w:p w14:paraId="6DB5D2CF" w14:textId="77777777" w:rsidR="009C345A" w:rsidRDefault="009C345A" w:rsidP="00845114">
      <w:pPr>
        <w:pStyle w:val="ListParagraph"/>
        <w:numPr>
          <w:ilvl w:val="0"/>
          <w:numId w:val="21"/>
        </w:numPr>
        <w:jc w:val="both"/>
        <w:rPr>
          <w:rFonts w:ascii="Arial" w:hAnsi="Arial" w:cs="Arial"/>
        </w:rPr>
      </w:pPr>
      <w:r>
        <w:rPr>
          <w:rFonts w:ascii="Arial" w:hAnsi="Arial" w:cs="Arial"/>
        </w:rPr>
        <w:t>wets the bed</w:t>
      </w:r>
    </w:p>
    <w:p w14:paraId="73654BE1" w14:textId="77777777" w:rsidR="00233A11" w:rsidRDefault="00233A11" w:rsidP="00845114">
      <w:pPr>
        <w:pStyle w:val="ListParagraph"/>
        <w:numPr>
          <w:ilvl w:val="0"/>
          <w:numId w:val="21"/>
        </w:numPr>
        <w:jc w:val="both"/>
        <w:rPr>
          <w:rFonts w:ascii="Arial" w:hAnsi="Arial" w:cs="Arial"/>
        </w:rPr>
      </w:pPr>
      <w:r>
        <w:rPr>
          <w:rFonts w:ascii="Arial" w:hAnsi="Arial" w:cs="Arial"/>
        </w:rPr>
        <w:t>changes in eating habits</w:t>
      </w:r>
    </w:p>
    <w:p w14:paraId="101CDA2C" w14:textId="77777777" w:rsidR="00233A11" w:rsidRDefault="00233A11" w:rsidP="00845114">
      <w:pPr>
        <w:pStyle w:val="ListParagraph"/>
        <w:numPr>
          <w:ilvl w:val="0"/>
          <w:numId w:val="21"/>
        </w:numPr>
        <w:jc w:val="both"/>
        <w:rPr>
          <w:rFonts w:ascii="Arial" w:hAnsi="Arial" w:cs="Arial"/>
        </w:rPr>
      </w:pPr>
      <w:r>
        <w:rPr>
          <w:rFonts w:ascii="Arial" w:hAnsi="Arial" w:cs="Arial"/>
        </w:rPr>
        <w:t>obsessive behaviour</w:t>
      </w:r>
    </w:p>
    <w:p w14:paraId="3DEA7EF6" w14:textId="77777777" w:rsidR="00233A11" w:rsidRDefault="00233A11" w:rsidP="00845114">
      <w:pPr>
        <w:pStyle w:val="ListParagraph"/>
        <w:numPr>
          <w:ilvl w:val="0"/>
          <w:numId w:val="21"/>
        </w:numPr>
        <w:jc w:val="both"/>
        <w:rPr>
          <w:rFonts w:ascii="Arial" w:hAnsi="Arial" w:cs="Arial"/>
        </w:rPr>
      </w:pPr>
      <w:r>
        <w:rPr>
          <w:rFonts w:ascii="Arial" w:hAnsi="Arial" w:cs="Arial"/>
        </w:rPr>
        <w:t>nightmares</w:t>
      </w:r>
    </w:p>
    <w:p w14:paraId="681566F3" w14:textId="77777777" w:rsidR="00233A11" w:rsidRDefault="00233A11" w:rsidP="00845114">
      <w:pPr>
        <w:pStyle w:val="ListParagraph"/>
        <w:numPr>
          <w:ilvl w:val="0"/>
          <w:numId w:val="21"/>
        </w:numPr>
        <w:jc w:val="both"/>
        <w:rPr>
          <w:rFonts w:ascii="Arial" w:hAnsi="Arial" w:cs="Arial"/>
        </w:rPr>
      </w:pPr>
      <w:r>
        <w:rPr>
          <w:rFonts w:ascii="Arial" w:hAnsi="Arial" w:cs="Arial"/>
        </w:rPr>
        <w:t>drugs</w:t>
      </w:r>
    </w:p>
    <w:p w14:paraId="181B7257" w14:textId="77777777" w:rsidR="00233A11" w:rsidRDefault="00233A11" w:rsidP="00845114">
      <w:pPr>
        <w:pStyle w:val="ListParagraph"/>
        <w:numPr>
          <w:ilvl w:val="0"/>
          <w:numId w:val="21"/>
        </w:numPr>
        <w:jc w:val="both"/>
        <w:rPr>
          <w:rFonts w:ascii="Arial" w:hAnsi="Arial" w:cs="Arial"/>
        </w:rPr>
      </w:pPr>
      <w:r>
        <w:rPr>
          <w:rFonts w:ascii="Arial" w:hAnsi="Arial" w:cs="Arial"/>
        </w:rPr>
        <w:t>alcohol</w:t>
      </w:r>
    </w:p>
    <w:p w14:paraId="6FFE22F5" w14:textId="77777777" w:rsidR="00233A11" w:rsidRDefault="00233A11" w:rsidP="00845114">
      <w:pPr>
        <w:pStyle w:val="ListParagraph"/>
        <w:numPr>
          <w:ilvl w:val="0"/>
          <w:numId w:val="21"/>
        </w:numPr>
        <w:jc w:val="both"/>
        <w:rPr>
          <w:rFonts w:ascii="Arial" w:hAnsi="Arial" w:cs="Arial"/>
        </w:rPr>
      </w:pPr>
      <w:r>
        <w:rPr>
          <w:rFonts w:ascii="Arial" w:hAnsi="Arial" w:cs="Arial"/>
        </w:rPr>
        <w:t>self-harm</w:t>
      </w:r>
    </w:p>
    <w:p w14:paraId="0390096B" w14:textId="77777777" w:rsidR="009C345A" w:rsidRPr="00233A11" w:rsidRDefault="00233A11" w:rsidP="00845114">
      <w:pPr>
        <w:pStyle w:val="ListParagraph"/>
        <w:numPr>
          <w:ilvl w:val="0"/>
          <w:numId w:val="21"/>
        </w:numPr>
        <w:jc w:val="both"/>
        <w:rPr>
          <w:rFonts w:ascii="Arial" w:hAnsi="Arial" w:cs="Arial"/>
        </w:rPr>
      </w:pPr>
      <w:r>
        <w:rPr>
          <w:rFonts w:ascii="Arial" w:hAnsi="Arial" w:cs="Arial"/>
        </w:rPr>
        <w:t>thoughts about suicide</w:t>
      </w:r>
    </w:p>
    <w:p w14:paraId="47C5FD73" w14:textId="77777777" w:rsidR="00233A11" w:rsidRPr="00845114" w:rsidRDefault="009C345A" w:rsidP="00233A11">
      <w:pPr>
        <w:spacing w:after="269"/>
        <w:rPr>
          <w:rFonts w:ascii="Arial" w:hAnsi="Arial" w:cs="Arial"/>
          <w:b/>
          <w:color w:val="525455"/>
          <w:sz w:val="22"/>
          <w:szCs w:val="22"/>
          <w:lang w:eastAsia="en-GB"/>
        </w:rPr>
      </w:pPr>
      <w:r w:rsidRPr="009C345A">
        <w:rPr>
          <w:rFonts w:ascii="Arial" w:hAnsi="Arial" w:cs="Arial"/>
          <w:b/>
          <w:color w:val="525455"/>
          <w:sz w:val="22"/>
          <w:szCs w:val="22"/>
          <w:lang w:eastAsia="en-GB"/>
        </w:rPr>
        <w:t xml:space="preserve">If you're worried about a child, </w:t>
      </w:r>
      <w:r w:rsidR="00233A11" w:rsidRPr="00845114">
        <w:rPr>
          <w:rFonts w:ascii="Arial" w:hAnsi="Arial" w:cs="Arial"/>
          <w:b/>
          <w:color w:val="525455"/>
          <w:sz w:val="22"/>
          <w:szCs w:val="22"/>
          <w:lang w:eastAsia="en-GB"/>
        </w:rPr>
        <w:t>contact the NSPCC helpline on 0808 800 5000</w:t>
      </w:r>
    </w:p>
    <w:p w14:paraId="3A7A782C" w14:textId="77777777" w:rsidR="00233A11" w:rsidRPr="00845114" w:rsidRDefault="00233A11" w:rsidP="00233A11">
      <w:pPr>
        <w:spacing w:after="269"/>
        <w:rPr>
          <w:rFonts w:ascii="Arial" w:hAnsi="Arial" w:cs="Arial"/>
          <w:b/>
          <w:color w:val="525455"/>
          <w:sz w:val="22"/>
          <w:szCs w:val="22"/>
          <w:u w:val="single"/>
          <w:lang w:eastAsia="en-GB"/>
        </w:rPr>
      </w:pPr>
      <w:r w:rsidRPr="00845114">
        <w:rPr>
          <w:rFonts w:ascii="Arial" w:hAnsi="Arial" w:cs="Arial"/>
          <w:b/>
          <w:color w:val="525455"/>
          <w:sz w:val="22"/>
          <w:szCs w:val="22"/>
          <w:u w:val="single"/>
          <w:lang w:eastAsia="en-GB"/>
        </w:rPr>
        <w:t>Sexual abuse: signs and symptoms</w:t>
      </w:r>
    </w:p>
    <w:p w14:paraId="0760F945" w14:textId="77777777" w:rsidR="00233A11" w:rsidRPr="00A937A9" w:rsidRDefault="00233A11" w:rsidP="00233A11">
      <w:pPr>
        <w:spacing w:after="269"/>
        <w:rPr>
          <w:rFonts w:ascii="Arial" w:hAnsi="Arial" w:cs="Arial"/>
          <w:color w:val="525455"/>
          <w:sz w:val="22"/>
          <w:szCs w:val="22"/>
          <w:lang w:eastAsia="en-GB"/>
        </w:rPr>
      </w:pPr>
      <w:r w:rsidRPr="00A937A9">
        <w:rPr>
          <w:rFonts w:ascii="Arial" w:hAnsi="Arial" w:cs="Arial"/>
          <w:color w:val="525455"/>
          <w:sz w:val="22"/>
          <w:szCs w:val="22"/>
          <w:lang w:eastAsia="en-GB"/>
        </w:rPr>
        <w:t>Some children may;</w:t>
      </w:r>
    </w:p>
    <w:p w14:paraId="2E4771E8" w14:textId="77777777" w:rsidR="00233A11" w:rsidRPr="00A937A9" w:rsidRDefault="00233A11" w:rsidP="00233A11">
      <w:pPr>
        <w:spacing w:after="449"/>
        <w:rPr>
          <w:rFonts w:ascii="Arial" w:hAnsi="Arial" w:cs="Arial"/>
          <w:color w:val="525455"/>
          <w:sz w:val="22"/>
          <w:szCs w:val="22"/>
          <w:lang w:eastAsia="en-GB"/>
        </w:rPr>
      </w:pPr>
      <w:r w:rsidRPr="00A937A9">
        <w:rPr>
          <w:rFonts w:ascii="Arial" w:hAnsi="Arial" w:cs="Arial"/>
          <w:bCs/>
          <w:color w:val="525455"/>
          <w:sz w:val="22"/>
          <w:szCs w:val="22"/>
          <w:lang w:eastAsia="en-GB"/>
        </w:rPr>
        <w:t>Stay away from certain people</w:t>
      </w:r>
    </w:p>
    <w:p w14:paraId="05E9A0B6" w14:textId="77777777" w:rsidR="00A937A9" w:rsidRPr="00A937A9" w:rsidRDefault="00233A11" w:rsidP="00A937A9">
      <w:pPr>
        <w:pStyle w:val="ListParagraph"/>
        <w:numPr>
          <w:ilvl w:val="0"/>
          <w:numId w:val="25"/>
        </w:numPr>
        <w:spacing w:after="449"/>
        <w:rPr>
          <w:rFonts w:ascii="Arial" w:hAnsi="Arial" w:cs="Arial"/>
          <w:color w:val="525455"/>
          <w:lang w:eastAsia="en-GB"/>
        </w:rPr>
      </w:pPr>
      <w:r w:rsidRPr="00A937A9">
        <w:rPr>
          <w:rFonts w:ascii="Arial" w:hAnsi="Arial" w:cs="Arial"/>
          <w:color w:val="525455"/>
          <w:lang w:eastAsia="en-GB"/>
        </w:rPr>
        <w:t>they might avoid being alone with people, such as family members or friends</w:t>
      </w:r>
    </w:p>
    <w:p w14:paraId="6EC707E8" w14:textId="77777777" w:rsidR="00233A11" w:rsidRPr="00A937A9" w:rsidRDefault="00233A11" w:rsidP="00A937A9">
      <w:pPr>
        <w:pStyle w:val="ListParagraph"/>
        <w:numPr>
          <w:ilvl w:val="0"/>
          <w:numId w:val="25"/>
        </w:numPr>
        <w:spacing w:after="449"/>
        <w:rPr>
          <w:rFonts w:ascii="Arial" w:hAnsi="Arial" w:cs="Arial"/>
          <w:color w:val="525455"/>
          <w:lang w:eastAsia="en-GB"/>
        </w:rPr>
      </w:pPr>
      <w:r w:rsidRPr="00A937A9">
        <w:rPr>
          <w:rFonts w:ascii="Arial" w:hAnsi="Arial" w:cs="Arial"/>
          <w:color w:val="525455"/>
          <w:lang w:eastAsia="en-GB"/>
        </w:rPr>
        <w:t>they could seem frightened of a person or reluctant to socialise with them.</w:t>
      </w:r>
    </w:p>
    <w:p w14:paraId="64874C69" w14:textId="77777777" w:rsidR="00233A11" w:rsidRPr="00A937A9" w:rsidRDefault="00233A11" w:rsidP="00233A11">
      <w:pPr>
        <w:spacing w:after="449"/>
        <w:rPr>
          <w:rFonts w:ascii="Arial" w:hAnsi="Arial" w:cs="Arial"/>
          <w:color w:val="525455"/>
          <w:sz w:val="22"/>
          <w:szCs w:val="22"/>
          <w:lang w:eastAsia="en-GB"/>
        </w:rPr>
      </w:pPr>
      <w:r w:rsidRPr="00A937A9">
        <w:rPr>
          <w:rFonts w:ascii="Arial" w:hAnsi="Arial" w:cs="Arial"/>
          <w:bCs/>
          <w:color w:val="525455"/>
          <w:sz w:val="22"/>
          <w:szCs w:val="22"/>
          <w:lang w:eastAsia="en-GB"/>
        </w:rPr>
        <w:t>Show sexual behaviour that's inappropriate for their age</w:t>
      </w:r>
    </w:p>
    <w:p w14:paraId="358B3F2C" w14:textId="77777777" w:rsidR="00233A11" w:rsidRPr="00A937A9" w:rsidRDefault="00233A11" w:rsidP="00845114">
      <w:pPr>
        <w:numPr>
          <w:ilvl w:val="0"/>
          <w:numId w:val="23"/>
        </w:numPr>
        <w:spacing w:before="100" w:beforeAutospacing="1"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a child might become sexually active at a young age</w:t>
      </w:r>
    </w:p>
    <w:p w14:paraId="3A034B75" w14:textId="77777777" w:rsidR="00233A11" w:rsidRPr="00A937A9" w:rsidRDefault="00233A11" w:rsidP="00845114">
      <w:pPr>
        <w:numPr>
          <w:ilvl w:val="0"/>
          <w:numId w:val="23"/>
        </w:numPr>
        <w:spacing w:before="150"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they might be promiscuous</w:t>
      </w:r>
    </w:p>
    <w:p w14:paraId="2B72A47E" w14:textId="77777777" w:rsidR="00233A11" w:rsidRPr="00A937A9" w:rsidRDefault="00233A11" w:rsidP="00845114">
      <w:pPr>
        <w:numPr>
          <w:ilvl w:val="0"/>
          <w:numId w:val="23"/>
        </w:numPr>
        <w:spacing w:before="150"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 xml:space="preserve">they could use sexual language or know information that </w:t>
      </w:r>
      <w:hyperlink r:id="rId12" w:tooltip="healthy sexual behaviour for children and young people" w:history="1">
        <w:r w:rsidRPr="00A937A9">
          <w:rPr>
            <w:rFonts w:ascii="Arial" w:hAnsi="Arial" w:cs="Arial"/>
            <w:color w:val="525455"/>
            <w:sz w:val="22"/>
            <w:szCs w:val="22"/>
            <w:u w:val="single"/>
            <w:lang w:eastAsia="en-GB"/>
          </w:rPr>
          <w:t>you wouldn't expect them to</w:t>
        </w:r>
      </w:hyperlink>
      <w:r w:rsidRPr="00A937A9">
        <w:rPr>
          <w:rFonts w:ascii="Arial" w:hAnsi="Arial" w:cs="Arial"/>
          <w:color w:val="525455"/>
          <w:sz w:val="22"/>
          <w:szCs w:val="22"/>
          <w:lang w:eastAsia="en-GB"/>
        </w:rPr>
        <w:t>.</w:t>
      </w:r>
    </w:p>
    <w:p w14:paraId="681D3935" w14:textId="77777777" w:rsidR="00233A11" w:rsidRPr="00A937A9" w:rsidRDefault="00233A11" w:rsidP="00233A11">
      <w:pPr>
        <w:spacing w:after="449"/>
        <w:rPr>
          <w:rFonts w:ascii="Arial" w:hAnsi="Arial" w:cs="Arial"/>
          <w:color w:val="525455"/>
          <w:sz w:val="22"/>
          <w:szCs w:val="22"/>
          <w:lang w:eastAsia="en-GB"/>
        </w:rPr>
      </w:pPr>
      <w:r w:rsidRPr="00A937A9">
        <w:rPr>
          <w:rFonts w:ascii="Arial" w:hAnsi="Arial" w:cs="Arial"/>
          <w:bCs/>
          <w:color w:val="525455"/>
          <w:sz w:val="22"/>
          <w:szCs w:val="22"/>
          <w:lang w:eastAsia="en-GB"/>
        </w:rPr>
        <w:t>Have physical symptoms</w:t>
      </w:r>
    </w:p>
    <w:p w14:paraId="44289260" w14:textId="77777777" w:rsidR="00233A11" w:rsidRPr="00A937A9" w:rsidRDefault="00233A11" w:rsidP="00845114">
      <w:pPr>
        <w:numPr>
          <w:ilvl w:val="0"/>
          <w:numId w:val="24"/>
        </w:numPr>
        <w:spacing w:before="100" w:beforeAutospacing="1"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anal or vaginal soreness</w:t>
      </w:r>
    </w:p>
    <w:p w14:paraId="63844AD5" w14:textId="77777777" w:rsidR="00233A11" w:rsidRPr="00A937A9" w:rsidRDefault="00233A11" w:rsidP="00845114">
      <w:pPr>
        <w:numPr>
          <w:ilvl w:val="0"/>
          <w:numId w:val="24"/>
        </w:numPr>
        <w:spacing w:before="150"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an unusual discharge</w:t>
      </w:r>
    </w:p>
    <w:p w14:paraId="6537C50A" w14:textId="77777777" w:rsidR="00233A11" w:rsidRPr="00A937A9" w:rsidRDefault="00233A11" w:rsidP="00845114">
      <w:pPr>
        <w:numPr>
          <w:ilvl w:val="0"/>
          <w:numId w:val="24"/>
        </w:numPr>
        <w:spacing w:before="150"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sexually transmitted infection (STI)</w:t>
      </w:r>
    </w:p>
    <w:p w14:paraId="278EED8C" w14:textId="77777777" w:rsidR="00233A11" w:rsidRPr="00845114" w:rsidRDefault="00233A11" w:rsidP="00233A11">
      <w:pPr>
        <w:spacing w:before="150" w:after="100" w:afterAutospacing="1"/>
        <w:rPr>
          <w:rFonts w:ascii="Arial" w:hAnsi="Arial" w:cs="Arial"/>
          <w:b/>
          <w:color w:val="525455"/>
          <w:sz w:val="22"/>
          <w:szCs w:val="22"/>
          <w:u w:val="single"/>
          <w:lang w:eastAsia="en-GB"/>
        </w:rPr>
      </w:pPr>
      <w:r w:rsidRPr="00845114">
        <w:rPr>
          <w:rFonts w:ascii="Arial" w:hAnsi="Arial" w:cs="Arial"/>
          <w:b/>
          <w:color w:val="525455"/>
          <w:sz w:val="22"/>
          <w:szCs w:val="22"/>
          <w:u w:val="single"/>
          <w:lang w:eastAsia="en-GB"/>
        </w:rPr>
        <w:t>Grooming; signs and symptoms</w:t>
      </w:r>
    </w:p>
    <w:p w14:paraId="313BD054" w14:textId="77777777" w:rsidR="00233A11" w:rsidRPr="00A937A9" w:rsidRDefault="00233A11" w:rsidP="00233A11">
      <w:pPr>
        <w:spacing w:before="150" w:after="100" w:afterAutospacing="1"/>
        <w:rPr>
          <w:rFonts w:ascii="Arial" w:hAnsi="Arial" w:cs="Arial"/>
          <w:color w:val="525455"/>
          <w:sz w:val="22"/>
          <w:szCs w:val="22"/>
          <w:lang w:eastAsia="en-GB"/>
        </w:rPr>
      </w:pPr>
      <w:r w:rsidRPr="00A937A9">
        <w:rPr>
          <w:rFonts w:ascii="Arial" w:hAnsi="Arial" w:cs="Arial"/>
          <w:color w:val="525455"/>
          <w:sz w:val="22"/>
          <w:szCs w:val="22"/>
          <w:lang w:eastAsia="en-GB"/>
        </w:rPr>
        <w:t>The signs of grooming aren’t always obvious.  Groomers will also go to great lengths not to be identified.</w:t>
      </w:r>
    </w:p>
    <w:p w14:paraId="5EB3F065" w14:textId="77777777" w:rsidR="00233A11" w:rsidRPr="00A937A9" w:rsidRDefault="00233A11" w:rsidP="00233A11">
      <w:pPr>
        <w:spacing w:before="150" w:after="100" w:afterAutospacing="1"/>
        <w:rPr>
          <w:rFonts w:ascii="Arial" w:hAnsi="Arial" w:cs="Arial"/>
          <w:color w:val="525455"/>
          <w:sz w:val="22"/>
          <w:szCs w:val="22"/>
          <w:lang w:eastAsia="en-GB"/>
        </w:rPr>
      </w:pPr>
      <w:r w:rsidRPr="00A937A9">
        <w:rPr>
          <w:rFonts w:ascii="Arial" w:hAnsi="Arial" w:cs="Arial"/>
          <w:color w:val="525455"/>
          <w:sz w:val="22"/>
          <w:szCs w:val="22"/>
          <w:lang w:eastAsia="en-GB"/>
        </w:rPr>
        <w:t>Children may be</w:t>
      </w:r>
    </w:p>
    <w:p w14:paraId="381A3047" w14:textId="77777777" w:rsidR="00233A11" w:rsidRPr="00A937A9" w:rsidRDefault="00233A11" w:rsidP="00845114">
      <w:pPr>
        <w:numPr>
          <w:ilvl w:val="0"/>
          <w:numId w:val="26"/>
        </w:numPr>
        <w:spacing w:before="100" w:beforeAutospacing="1"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be very secretive, including about what they are doing online</w:t>
      </w:r>
    </w:p>
    <w:p w14:paraId="5FBAE89C" w14:textId="77777777" w:rsidR="00233A11" w:rsidRPr="00A937A9" w:rsidRDefault="00233A11" w:rsidP="00845114">
      <w:pPr>
        <w:numPr>
          <w:ilvl w:val="0"/>
          <w:numId w:val="26"/>
        </w:numPr>
        <w:spacing w:before="150"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have older boyfriends or girlfriends</w:t>
      </w:r>
    </w:p>
    <w:p w14:paraId="207A9A31" w14:textId="77777777" w:rsidR="00233A11" w:rsidRPr="00A937A9" w:rsidRDefault="00233A11" w:rsidP="00845114">
      <w:pPr>
        <w:numPr>
          <w:ilvl w:val="0"/>
          <w:numId w:val="26"/>
        </w:numPr>
        <w:spacing w:before="150"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go to unusual places to meet friends</w:t>
      </w:r>
    </w:p>
    <w:p w14:paraId="1A7A0466" w14:textId="77777777" w:rsidR="00233A11" w:rsidRPr="00A937A9" w:rsidRDefault="00233A11" w:rsidP="00845114">
      <w:pPr>
        <w:numPr>
          <w:ilvl w:val="0"/>
          <w:numId w:val="26"/>
        </w:numPr>
        <w:spacing w:before="150"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have new things such as clothes or mobile phones that they can't or won't explain</w:t>
      </w:r>
    </w:p>
    <w:p w14:paraId="5607722E" w14:textId="77777777" w:rsidR="00233A11" w:rsidRPr="00A937A9" w:rsidRDefault="00233A11" w:rsidP="00845114">
      <w:pPr>
        <w:numPr>
          <w:ilvl w:val="0"/>
          <w:numId w:val="26"/>
        </w:numPr>
        <w:spacing w:before="150"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have access to drugs and alcohol.</w:t>
      </w:r>
    </w:p>
    <w:p w14:paraId="76B4203B" w14:textId="77777777" w:rsidR="00233A11" w:rsidRPr="00A937A9" w:rsidRDefault="00233A11" w:rsidP="00233A11">
      <w:pPr>
        <w:spacing w:after="449"/>
        <w:rPr>
          <w:rFonts w:ascii="Arial" w:hAnsi="Arial" w:cs="Arial"/>
          <w:color w:val="525455"/>
          <w:sz w:val="22"/>
          <w:szCs w:val="22"/>
          <w:lang w:eastAsia="en-GB"/>
        </w:rPr>
      </w:pPr>
      <w:r w:rsidRPr="00A937A9">
        <w:rPr>
          <w:rFonts w:ascii="Arial" w:hAnsi="Arial" w:cs="Arial"/>
          <w:color w:val="525455"/>
          <w:sz w:val="22"/>
          <w:szCs w:val="22"/>
          <w:lang w:eastAsia="en-GB"/>
        </w:rPr>
        <w:lastRenderedPageBreak/>
        <w:t>In older children, signs of grooming can easily be mistaken for 'normal' teenage behaviour, but you may notice unexplained changes in behaviour or personality, or inappropriate sexual behaviour for their age.</w:t>
      </w:r>
    </w:p>
    <w:p w14:paraId="7745693F" w14:textId="77777777" w:rsidR="00233A11" w:rsidRPr="00A937A9" w:rsidRDefault="00233A11" w:rsidP="00233A11">
      <w:pPr>
        <w:rPr>
          <w:rFonts w:ascii="Arial" w:hAnsi="Arial" w:cs="Arial"/>
          <w:color w:val="525455"/>
          <w:sz w:val="22"/>
          <w:szCs w:val="22"/>
          <w:lang w:eastAsia="en-GB"/>
        </w:rPr>
      </w:pPr>
      <w:r w:rsidRPr="00A937A9">
        <w:rPr>
          <w:rFonts w:ascii="Arial" w:hAnsi="Arial" w:cs="Arial"/>
          <w:color w:val="525455"/>
          <w:sz w:val="22"/>
          <w:szCs w:val="22"/>
          <w:lang w:eastAsia="en-GB"/>
        </w:rPr>
        <w:t xml:space="preserve">Groomers who sexually exploit children online may focus on quickly gaining control over a child rather than spending time building up a trusting relationship. The </w:t>
      </w:r>
      <w:r w:rsidR="00845114" w:rsidRPr="00A937A9">
        <w:rPr>
          <w:rFonts w:ascii="Arial" w:hAnsi="Arial" w:cs="Arial"/>
          <w:color w:val="525455"/>
          <w:sz w:val="22"/>
          <w:szCs w:val="22"/>
          <w:lang w:eastAsia="en-GB"/>
        </w:rPr>
        <w:t>period</w:t>
      </w:r>
      <w:r w:rsidRPr="00A937A9">
        <w:rPr>
          <w:rFonts w:ascii="Arial" w:hAnsi="Arial" w:cs="Arial"/>
          <w:color w:val="525455"/>
          <w:sz w:val="22"/>
          <w:szCs w:val="22"/>
          <w:lang w:eastAsia="en-GB"/>
        </w:rPr>
        <w:t xml:space="preserve"> between contacting a child and offending may be extremely short. (</w:t>
      </w:r>
      <w:hyperlink r:id="rId13" w:anchor="pageref10072" w:history="1">
        <w:r w:rsidRPr="00A937A9">
          <w:rPr>
            <w:rFonts w:ascii="Arial" w:hAnsi="Arial" w:cs="Arial"/>
            <w:color w:val="525455"/>
            <w:sz w:val="22"/>
            <w:szCs w:val="22"/>
            <w:u w:val="single"/>
            <w:lang w:eastAsia="en-GB"/>
          </w:rPr>
          <w:t>CEOP, 2013</w:t>
        </w:r>
      </w:hyperlink>
      <w:r w:rsidRPr="00A937A9">
        <w:rPr>
          <w:rFonts w:ascii="Arial" w:hAnsi="Arial" w:cs="Arial"/>
          <w:color w:val="525455"/>
          <w:sz w:val="22"/>
          <w:szCs w:val="22"/>
          <w:lang w:eastAsia="en-GB"/>
        </w:rPr>
        <w:t>)</w:t>
      </w:r>
    </w:p>
    <w:p w14:paraId="3CE392CB" w14:textId="77777777" w:rsidR="009C345A" w:rsidRPr="00A937A9" w:rsidRDefault="009C345A" w:rsidP="00233A11">
      <w:pPr>
        <w:spacing w:after="269"/>
        <w:rPr>
          <w:rFonts w:ascii="Arial" w:hAnsi="Arial" w:cs="Arial"/>
          <w:bCs/>
          <w:color w:val="525455"/>
          <w:lang w:eastAsia="en-GB"/>
        </w:rPr>
      </w:pPr>
    </w:p>
    <w:p w14:paraId="79FEC304" w14:textId="77777777" w:rsidR="004B1421" w:rsidRPr="00845114" w:rsidRDefault="004B1421" w:rsidP="00845114">
      <w:pPr>
        <w:rPr>
          <w:rFonts w:ascii="Arial" w:hAnsi="Arial" w:cs="Arial"/>
          <w:color w:val="525455"/>
          <w:lang w:eastAsia="en-GB"/>
        </w:rPr>
      </w:pPr>
      <w:r w:rsidRPr="00867AE3">
        <w:rPr>
          <w:rFonts w:ascii="Arial" w:hAnsi="Arial" w:cs="Arial"/>
          <w:b/>
          <w:u w:val="single"/>
        </w:rPr>
        <w:t>Keeping Children Safe in Education (201</w:t>
      </w:r>
      <w:r w:rsidR="00861509">
        <w:rPr>
          <w:rFonts w:ascii="Arial" w:hAnsi="Arial" w:cs="Arial"/>
          <w:b/>
          <w:u w:val="single"/>
        </w:rPr>
        <w:t>8</w:t>
      </w:r>
      <w:r w:rsidRPr="00867AE3">
        <w:rPr>
          <w:rFonts w:ascii="Arial" w:hAnsi="Arial" w:cs="Arial"/>
          <w:b/>
          <w:u w:val="single"/>
        </w:rPr>
        <w:t>)</w:t>
      </w:r>
    </w:p>
    <w:p w14:paraId="3D8C6FF2" w14:textId="77777777" w:rsidR="004B1421" w:rsidRPr="00867AE3" w:rsidRDefault="0085156A" w:rsidP="00B26423">
      <w:pPr>
        <w:pStyle w:val="ListParagraph"/>
        <w:ind w:left="0"/>
        <w:jc w:val="both"/>
        <w:rPr>
          <w:rFonts w:ascii="Arial" w:hAnsi="Arial" w:cs="Arial"/>
          <w:u w:val="single"/>
        </w:rPr>
      </w:pPr>
      <w:hyperlink r:id="rId14" w:history="1">
        <w:r w:rsidR="00E310FC" w:rsidRPr="00867AE3">
          <w:rPr>
            <w:rStyle w:val="Hyperlink"/>
            <w:rFonts w:ascii="Arial" w:hAnsi="Arial" w:cs="Arial"/>
            <w:color w:val="auto"/>
          </w:rPr>
          <w:t>https://www.gov.uk/government/publications/keeping-children-safe-in-education--2</w:t>
        </w:r>
      </w:hyperlink>
    </w:p>
    <w:p w14:paraId="4FAF5FF8" w14:textId="77777777" w:rsidR="0046797A" w:rsidRDefault="003D336E" w:rsidP="00B26423">
      <w:pPr>
        <w:pStyle w:val="ListParagraph"/>
        <w:ind w:left="0"/>
        <w:jc w:val="both"/>
        <w:rPr>
          <w:rFonts w:ascii="Arial" w:hAnsi="Arial" w:cs="Arial"/>
        </w:rPr>
      </w:pPr>
      <w:r w:rsidRPr="00867AE3">
        <w:rPr>
          <w:rFonts w:ascii="Arial" w:hAnsi="Arial" w:cs="Arial"/>
        </w:rPr>
        <w:t>T</w:t>
      </w:r>
      <w:r w:rsidR="0046797A" w:rsidRPr="00867AE3">
        <w:rPr>
          <w:rFonts w:ascii="Arial" w:hAnsi="Arial" w:cs="Arial"/>
        </w:rPr>
        <w:t xml:space="preserve">his is issued under Section 175 of the Education Act 2002, the Education (independent School Standards) (England) Regulations 2011.  School and colleges must have regard to this guidance when carrying out their duties to safeguard and promote the welfare of children.  Unless otherwise stated ‘school’ in the guidance means all schools, whether maintained, non-maintained or independent, including academies and free schools, alternative provision academies, student referral units and maintained nursery schools.  </w:t>
      </w:r>
    </w:p>
    <w:p w14:paraId="16018AC2" w14:textId="77777777" w:rsidR="00B810B4" w:rsidRDefault="00B810B4" w:rsidP="00B26423">
      <w:pPr>
        <w:pStyle w:val="ListParagraph"/>
        <w:ind w:left="0"/>
        <w:jc w:val="both"/>
        <w:rPr>
          <w:rFonts w:ascii="Arial" w:hAnsi="Arial" w:cs="Arial"/>
        </w:rPr>
      </w:pPr>
    </w:p>
    <w:p w14:paraId="5434E9E6" w14:textId="77777777" w:rsidR="00B810B4" w:rsidRDefault="00B810B4" w:rsidP="00B26423">
      <w:pPr>
        <w:pStyle w:val="ListParagraph"/>
        <w:ind w:left="0"/>
        <w:jc w:val="both"/>
        <w:rPr>
          <w:rFonts w:ascii="Arial" w:hAnsi="Arial" w:cs="Arial"/>
        </w:rPr>
      </w:pPr>
    </w:p>
    <w:p w14:paraId="0CFE09F4" w14:textId="77777777" w:rsidR="00B810B4" w:rsidRPr="00867AE3" w:rsidRDefault="00B810B4" w:rsidP="00B810B4">
      <w:pPr>
        <w:pStyle w:val="ListParagraph"/>
        <w:ind w:left="0"/>
        <w:jc w:val="both"/>
        <w:rPr>
          <w:rFonts w:ascii="Arial" w:hAnsi="Arial" w:cs="Arial"/>
          <w:u w:val="single"/>
        </w:rPr>
      </w:pPr>
      <w:r w:rsidRPr="00867AE3">
        <w:rPr>
          <w:rFonts w:ascii="Arial" w:hAnsi="Arial" w:cs="Arial"/>
          <w:u w:val="single"/>
        </w:rPr>
        <w:t>Children Missing in Education 26</w:t>
      </w:r>
      <w:r w:rsidRPr="00867AE3">
        <w:rPr>
          <w:rFonts w:ascii="Arial" w:hAnsi="Arial" w:cs="Arial"/>
          <w:u w:val="single"/>
          <w:vertAlign w:val="superscript"/>
        </w:rPr>
        <w:t>th</w:t>
      </w:r>
      <w:r w:rsidRPr="00867AE3">
        <w:rPr>
          <w:rFonts w:ascii="Arial" w:hAnsi="Arial" w:cs="Arial"/>
          <w:u w:val="single"/>
        </w:rPr>
        <w:t xml:space="preserve"> November 2013 – updated 5</w:t>
      </w:r>
      <w:r w:rsidRPr="00867AE3">
        <w:rPr>
          <w:rFonts w:ascii="Arial" w:hAnsi="Arial" w:cs="Arial"/>
          <w:u w:val="single"/>
          <w:vertAlign w:val="superscript"/>
        </w:rPr>
        <w:t>th</w:t>
      </w:r>
      <w:r w:rsidRPr="00867AE3">
        <w:rPr>
          <w:rFonts w:ascii="Arial" w:hAnsi="Arial" w:cs="Arial"/>
          <w:u w:val="single"/>
        </w:rPr>
        <w:t xml:space="preserve"> September 2016</w:t>
      </w:r>
    </w:p>
    <w:p w14:paraId="08D0909D" w14:textId="77777777" w:rsidR="00B810B4" w:rsidRPr="00867AE3" w:rsidRDefault="0085156A" w:rsidP="00B810B4">
      <w:pPr>
        <w:pStyle w:val="ListParagraph"/>
        <w:ind w:left="0"/>
        <w:jc w:val="both"/>
        <w:rPr>
          <w:rStyle w:val="HTMLCite"/>
          <w:rFonts w:ascii="Arial" w:hAnsi="Arial" w:cs="Arial"/>
          <w:i w:val="0"/>
          <w:iCs w:val="0"/>
          <w:sz w:val="20"/>
          <w:szCs w:val="20"/>
        </w:rPr>
      </w:pPr>
      <w:hyperlink r:id="rId15" w:history="1">
        <w:r w:rsidR="00B810B4" w:rsidRPr="00867AE3">
          <w:rPr>
            <w:rStyle w:val="Hyperlink"/>
            <w:rFonts w:ascii="Arial" w:hAnsi="Arial" w:cs="Arial"/>
            <w:color w:val="auto"/>
            <w:sz w:val="20"/>
            <w:szCs w:val="20"/>
          </w:rPr>
          <w:t>https://www.gov.uk/government/publications/children-missing-education</w:t>
        </w:r>
      </w:hyperlink>
    </w:p>
    <w:p w14:paraId="444888A3" w14:textId="77777777" w:rsidR="00B810B4" w:rsidRPr="00867AE3" w:rsidRDefault="00B810B4" w:rsidP="00B810B4">
      <w:pPr>
        <w:pStyle w:val="ListParagraph"/>
        <w:ind w:left="0"/>
        <w:jc w:val="both"/>
        <w:rPr>
          <w:rFonts w:ascii="Arial" w:hAnsi="Arial" w:cs="Arial"/>
          <w:sz w:val="20"/>
          <w:szCs w:val="20"/>
        </w:rPr>
      </w:pPr>
      <w:r w:rsidRPr="00867AE3">
        <w:rPr>
          <w:rFonts w:ascii="Arial" w:hAnsi="Arial" w:cs="Arial"/>
        </w:rPr>
        <w:t>This guidance will help local authorities comply with their legal responsibilities to:</w:t>
      </w:r>
    </w:p>
    <w:p w14:paraId="2DAEB87F" w14:textId="77777777" w:rsidR="00B810B4" w:rsidRPr="00867AE3" w:rsidRDefault="00B810B4" w:rsidP="00B810B4">
      <w:pPr>
        <w:numPr>
          <w:ilvl w:val="0"/>
          <w:numId w:val="7"/>
        </w:numPr>
        <w:spacing w:after="75" w:line="375" w:lineRule="atLeast"/>
        <w:ind w:left="300"/>
        <w:rPr>
          <w:rFonts w:ascii="Arial" w:hAnsi="Arial" w:cs="Arial"/>
          <w:sz w:val="22"/>
          <w:szCs w:val="22"/>
        </w:rPr>
      </w:pPr>
      <w:r w:rsidRPr="00867AE3">
        <w:rPr>
          <w:rFonts w:ascii="Arial" w:hAnsi="Arial" w:cs="Arial"/>
          <w:sz w:val="22"/>
          <w:szCs w:val="22"/>
        </w:rPr>
        <w:t>identify children missing education</w:t>
      </w:r>
    </w:p>
    <w:p w14:paraId="22E8AD77" w14:textId="77777777" w:rsidR="00B810B4" w:rsidRPr="00867AE3" w:rsidRDefault="00B810B4" w:rsidP="00B810B4">
      <w:pPr>
        <w:numPr>
          <w:ilvl w:val="0"/>
          <w:numId w:val="7"/>
        </w:numPr>
        <w:spacing w:after="75" w:line="375" w:lineRule="atLeast"/>
        <w:ind w:left="300"/>
        <w:rPr>
          <w:rFonts w:ascii="Arial" w:hAnsi="Arial" w:cs="Arial"/>
          <w:sz w:val="22"/>
          <w:szCs w:val="22"/>
        </w:rPr>
      </w:pPr>
      <w:r w:rsidRPr="00867AE3">
        <w:rPr>
          <w:rFonts w:ascii="Arial" w:hAnsi="Arial" w:cs="Arial"/>
          <w:sz w:val="22"/>
          <w:szCs w:val="22"/>
        </w:rPr>
        <w:t>get these children back into education</w:t>
      </w:r>
    </w:p>
    <w:p w14:paraId="53537317" w14:textId="77777777" w:rsidR="00B810B4" w:rsidRPr="00867AE3" w:rsidRDefault="00B810B4" w:rsidP="00B810B4">
      <w:pPr>
        <w:pStyle w:val="NormalWeb"/>
        <w:spacing w:before="300" w:beforeAutospacing="0" w:after="300" w:afterAutospacing="0" w:line="375" w:lineRule="atLeast"/>
        <w:rPr>
          <w:rFonts w:ascii="Arial" w:hAnsi="Arial" w:cs="Arial"/>
          <w:sz w:val="22"/>
          <w:szCs w:val="22"/>
        </w:rPr>
      </w:pPr>
      <w:r w:rsidRPr="00867AE3">
        <w:rPr>
          <w:rFonts w:ascii="Arial" w:hAnsi="Arial" w:cs="Arial"/>
          <w:sz w:val="22"/>
          <w:szCs w:val="22"/>
        </w:rPr>
        <w:t>Other organisations or people helping children who are missing education will also find this guidance useful, including:</w:t>
      </w:r>
    </w:p>
    <w:p w14:paraId="4373106C" w14:textId="77777777" w:rsidR="00B810B4" w:rsidRPr="00867AE3" w:rsidRDefault="00B810B4" w:rsidP="00B810B4">
      <w:pPr>
        <w:numPr>
          <w:ilvl w:val="0"/>
          <w:numId w:val="8"/>
        </w:numPr>
        <w:spacing w:after="75" w:line="375" w:lineRule="atLeast"/>
        <w:ind w:left="300"/>
        <w:rPr>
          <w:rFonts w:ascii="Arial" w:hAnsi="Arial" w:cs="Arial"/>
          <w:sz w:val="22"/>
          <w:szCs w:val="22"/>
        </w:rPr>
      </w:pPr>
      <w:r w:rsidRPr="00867AE3">
        <w:rPr>
          <w:rFonts w:ascii="Arial" w:hAnsi="Arial" w:cs="Arial"/>
          <w:sz w:val="22"/>
          <w:szCs w:val="22"/>
        </w:rPr>
        <w:t>school leaders</w:t>
      </w:r>
    </w:p>
    <w:p w14:paraId="3049DB9F" w14:textId="77777777" w:rsidR="00B810B4" w:rsidRPr="00867AE3" w:rsidRDefault="00B810B4" w:rsidP="00B810B4">
      <w:pPr>
        <w:numPr>
          <w:ilvl w:val="0"/>
          <w:numId w:val="8"/>
        </w:numPr>
        <w:spacing w:after="75" w:line="375" w:lineRule="atLeast"/>
        <w:ind w:left="300"/>
        <w:rPr>
          <w:rFonts w:ascii="Arial" w:hAnsi="Arial" w:cs="Arial"/>
          <w:sz w:val="22"/>
          <w:szCs w:val="22"/>
        </w:rPr>
      </w:pPr>
      <w:r w:rsidRPr="00867AE3">
        <w:rPr>
          <w:rFonts w:ascii="Arial" w:hAnsi="Arial" w:cs="Arial"/>
          <w:sz w:val="22"/>
          <w:szCs w:val="22"/>
        </w:rPr>
        <w:t>school staff</w:t>
      </w:r>
    </w:p>
    <w:p w14:paraId="1C7B3B2E" w14:textId="77777777" w:rsidR="00B810B4" w:rsidRPr="00867AE3" w:rsidRDefault="00B810B4" w:rsidP="00B810B4">
      <w:pPr>
        <w:numPr>
          <w:ilvl w:val="0"/>
          <w:numId w:val="8"/>
        </w:numPr>
        <w:spacing w:after="75" w:line="375" w:lineRule="atLeast"/>
        <w:ind w:left="300"/>
        <w:rPr>
          <w:rFonts w:ascii="Arial" w:hAnsi="Arial" w:cs="Arial"/>
          <w:sz w:val="22"/>
          <w:szCs w:val="22"/>
        </w:rPr>
      </w:pPr>
      <w:r w:rsidRPr="00867AE3">
        <w:rPr>
          <w:rFonts w:ascii="Arial" w:hAnsi="Arial" w:cs="Arial"/>
          <w:sz w:val="22"/>
          <w:szCs w:val="22"/>
        </w:rPr>
        <w:t>governing bodies</w:t>
      </w:r>
    </w:p>
    <w:p w14:paraId="3E9A1413" w14:textId="77777777" w:rsidR="00B810B4" w:rsidRPr="00867AE3" w:rsidRDefault="00B810B4" w:rsidP="00B810B4">
      <w:pPr>
        <w:numPr>
          <w:ilvl w:val="0"/>
          <w:numId w:val="8"/>
        </w:numPr>
        <w:spacing w:after="75" w:line="375" w:lineRule="atLeast"/>
        <w:ind w:left="300"/>
        <w:rPr>
          <w:rFonts w:ascii="Arial" w:hAnsi="Arial" w:cs="Arial"/>
          <w:sz w:val="22"/>
          <w:szCs w:val="22"/>
        </w:rPr>
      </w:pPr>
      <w:r w:rsidRPr="00867AE3">
        <w:rPr>
          <w:rFonts w:ascii="Arial" w:hAnsi="Arial" w:cs="Arial"/>
          <w:sz w:val="22"/>
          <w:szCs w:val="22"/>
        </w:rPr>
        <w:t>youth offending teams</w:t>
      </w:r>
    </w:p>
    <w:p w14:paraId="3800F7DE" w14:textId="77777777" w:rsidR="00B810B4" w:rsidRPr="00867AE3" w:rsidRDefault="00B810B4" w:rsidP="00B810B4">
      <w:pPr>
        <w:numPr>
          <w:ilvl w:val="0"/>
          <w:numId w:val="8"/>
        </w:numPr>
        <w:spacing w:after="75" w:line="375" w:lineRule="atLeast"/>
        <w:ind w:left="300"/>
        <w:rPr>
          <w:rFonts w:ascii="Arial" w:hAnsi="Arial" w:cs="Arial"/>
          <w:sz w:val="22"/>
          <w:szCs w:val="22"/>
        </w:rPr>
      </w:pPr>
      <w:r w:rsidRPr="00867AE3">
        <w:rPr>
          <w:rFonts w:ascii="Arial" w:hAnsi="Arial" w:cs="Arial"/>
          <w:sz w:val="22"/>
          <w:szCs w:val="22"/>
        </w:rPr>
        <w:t>health professionals</w:t>
      </w:r>
    </w:p>
    <w:p w14:paraId="1831C6C2" w14:textId="77777777" w:rsidR="00B810B4" w:rsidRDefault="00B810B4" w:rsidP="00B810B4">
      <w:pPr>
        <w:numPr>
          <w:ilvl w:val="0"/>
          <w:numId w:val="8"/>
        </w:numPr>
        <w:spacing w:after="75" w:line="375" w:lineRule="atLeast"/>
        <w:ind w:left="300"/>
        <w:rPr>
          <w:rFonts w:ascii="Arial" w:hAnsi="Arial" w:cs="Arial"/>
          <w:sz w:val="22"/>
          <w:szCs w:val="22"/>
        </w:rPr>
      </w:pPr>
      <w:r w:rsidRPr="00867AE3">
        <w:rPr>
          <w:rFonts w:ascii="Arial" w:hAnsi="Arial" w:cs="Arial"/>
          <w:sz w:val="22"/>
          <w:szCs w:val="22"/>
        </w:rPr>
        <w:t>the police</w:t>
      </w:r>
    </w:p>
    <w:p w14:paraId="48A2C26A" w14:textId="77777777" w:rsidR="00B810B4" w:rsidRPr="00867AE3" w:rsidRDefault="00B810B4" w:rsidP="00B26423">
      <w:pPr>
        <w:pStyle w:val="ListParagraph"/>
        <w:ind w:left="0"/>
        <w:jc w:val="both"/>
        <w:rPr>
          <w:rFonts w:ascii="Arial" w:hAnsi="Arial" w:cs="Arial"/>
        </w:rPr>
      </w:pPr>
    </w:p>
    <w:p w14:paraId="2690D05A" w14:textId="424CC2D3" w:rsidR="00E310FC" w:rsidRDefault="00E310FC" w:rsidP="00B26423">
      <w:pPr>
        <w:pStyle w:val="ListParagraph"/>
        <w:ind w:left="0"/>
        <w:jc w:val="both"/>
        <w:rPr>
          <w:rFonts w:ascii="Arial" w:hAnsi="Arial" w:cs="Arial"/>
          <w:b/>
          <w:u w:val="single"/>
        </w:rPr>
      </w:pPr>
      <w:r w:rsidRPr="00867AE3">
        <w:rPr>
          <w:rFonts w:ascii="Arial" w:hAnsi="Arial" w:cs="Arial"/>
          <w:b/>
          <w:u w:val="single"/>
        </w:rPr>
        <w:t>Prevent Duty Guidance – England and Wales</w:t>
      </w:r>
    </w:p>
    <w:p w14:paraId="1C95D681" w14:textId="77777777" w:rsidR="002256FD" w:rsidRPr="002256FD" w:rsidRDefault="002256FD" w:rsidP="002256FD">
      <w:pPr>
        <w:pStyle w:val="BodyText"/>
        <w:ind w:right="658"/>
        <w:rPr>
          <w:rFonts w:ascii="Arial" w:eastAsia="Arial" w:hAnsi="Arial" w:cs="Arial"/>
          <w:szCs w:val="22"/>
        </w:rPr>
      </w:pPr>
      <w:r w:rsidRPr="002256FD">
        <w:rPr>
          <w:rFonts w:ascii="Arial" w:eastAsia="Arial" w:hAnsi="Arial" w:cs="Arial"/>
          <w:sz w:val="22"/>
          <w:szCs w:val="22"/>
        </w:rPr>
        <w:t>Prevent aims to stop people becoming terrorists or supporting terrorism.</w:t>
      </w:r>
      <w:r>
        <w:rPr>
          <w:rFonts w:ascii="Arial" w:eastAsia="Arial" w:hAnsi="Arial" w:cs="Arial"/>
          <w:sz w:val="22"/>
          <w:szCs w:val="22"/>
        </w:rPr>
        <w:t xml:space="preserve">  </w:t>
      </w:r>
      <w:r w:rsidRPr="002256FD">
        <w:rPr>
          <w:rFonts w:ascii="Arial" w:eastAsia="Arial" w:hAnsi="Arial" w:cs="Arial"/>
          <w:sz w:val="22"/>
          <w:szCs w:val="22"/>
        </w:rPr>
        <w:t>All socially responsible organisations have a key part to play in developing and nurturing shared values, promoting cohesion and British values.  We can support learners and staff to be able to identify the risks of violent extremism and how to report and prevent the damage it can cause to all members of society, but especially young learners for whom may vulnerable to being exploited through peer influence, the internet and social media.</w:t>
      </w:r>
    </w:p>
    <w:p w14:paraId="3B52C31E" w14:textId="77777777" w:rsidR="002256FD" w:rsidRPr="002256FD" w:rsidRDefault="002256FD" w:rsidP="002256FD">
      <w:pPr>
        <w:widowControl w:val="0"/>
        <w:autoSpaceDE w:val="0"/>
        <w:autoSpaceDN w:val="0"/>
        <w:rPr>
          <w:rFonts w:ascii="Arial" w:eastAsia="Arial" w:hAnsi="Arial" w:cs="Arial"/>
          <w:sz w:val="22"/>
          <w:szCs w:val="22"/>
        </w:rPr>
      </w:pPr>
    </w:p>
    <w:p w14:paraId="12ED2D6B" w14:textId="77777777" w:rsidR="00462EF7" w:rsidRDefault="00462EF7" w:rsidP="002256FD">
      <w:pPr>
        <w:widowControl w:val="0"/>
        <w:tabs>
          <w:tab w:val="left" w:pos="1000"/>
          <w:tab w:val="left" w:pos="1001"/>
        </w:tabs>
        <w:autoSpaceDE w:val="0"/>
        <w:autoSpaceDN w:val="0"/>
        <w:spacing w:after="120" w:line="252" w:lineRule="exact"/>
        <w:outlineLvl w:val="0"/>
        <w:rPr>
          <w:rFonts w:ascii="Arial" w:eastAsia="Arial" w:hAnsi="Arial" w:cs="Arial"/>
          <w:b/>
          <w:bCs/>
          <w:sz w:val="22"/>
          <w:szCs w:val="22"/>
        </w:rPr>
      </w:pPr>
    </w:p>
    <w:p w14:paraId="71142ED6" w14:textId="589CD03A" w:rsidR="002256FD" w:rsidRPr="002256FD" w:rsidRDefault="002256FD" w:rsidP="002256FD">
      <w:pPr>
        <w:widowControl w:val="0"/>
        <w:tabs>
          <w:tab w:val="left" w:pos="1000"/>
          <w:tab w:val="left" w:pos="1001"/>
        </w:tabs>
        <w:autoSpaceDE w:val="0"/>
        <w:autoSpaceDN w:val="0"/>
        <w:spacing w:after="120" w:line="252" w:lineRule="exact"/>
        <w:outlineLvl w:val="0"/>
        <w:rPr>
          <w:rFonts w:ascii="Arial" w:eastAsia="Arial" w:hAnsi="Arial" w:cs="Arial"/>
          <w:b/>
          <w:bCs/>
          <w:sz w:val="22"/>
          <w:szCs w:val="22"/>
        </w:rPr>
      </w:pPr>
      <w:r w:rsidRPr="002256FD">
        <w:rPr>
          <w:rFonts w:ascii="Arial" w:eastAsia="Arial" w:hAnsi="Arial" w:cs="Arial"/>
          <w:b/>
          <w:bCs/>
          <w:sz w:val="22"/>
          <w:szCs w:val="22"/>
        </w:rPr>
        <w:lastRenderedPageBreak/>
        <w:t>REPORTING</w:t>
      </w:r>
      <w:r w:rsidRPr="002256FD">
        <w:rPr>
          <w:rFonts w:ascii="Arial" w:eastAsia="Arial" w:hAnsi="Arial" w:cs="Arial"/>
          <w:b/>
          <w:bCs/>
          <w:spacing w:val="-11"/>
          <w:sz w:val="22"/>
          <w:szCs w:val="22"/>
        </w:rPr>
        <w:t xml:space="preserve"> </w:t>
      </w:r>
      <w:r w:rsidRPr="002256FD">
        <w:rPr>
          <w:rFonts w:ascii="Arial" w:eastAsia="Arial" w:hAnsi="Arial" w:cs="Arial"/>
          <w:b/>
          <w:bCs/>
          <w:sz w:val="22"/>
          <w:szCs w:val="22"/>
        </w:rPr>
        <w:t>CONCERNS</w:t>
      </w:r>
    </w:p>
    <w:p w14:paraId="2E55B8E3" w14:textId="77777777" w:rsidR="002256FD" w:rsidRPr="002256FD" w:rsidRDefault="002256FD" w:rsidP="002256FD">
      <w:pPr>
        <w:widowControl w:val="0"/>
        <w:autoSpaceDE w:val="0"/>
        <w:autoSpaceDN w:val="0"/>
        <w:ind w:right="704"/>
        <w:rPr>
          <w:rFonts w:ascii="Arial" w:eastAsia="Arial" w:hAnsi="Arial" w:cs="Arial"/>
          <w:sz w:val="22"/>
          <w:szCs w:val="22"/>
        </w:rPr>
      </w:pPr>
      <w:r w:rsidRPr="002256FD">
        <w:rPr>
          <w:rFonts w:ascii="Arial" w:eastAsia="Arial" w:hAnsi="Arial" w:cs="Arial"/>
          <w:b/>
          <w:sz w:val="22"/>
          <w:szCs w:val="22"/>
        </w:rPr>
        <w:t xml:space="preserve">Early reporting </w:t>
      </w:r>
      <w:r w:rsidRPr="002256FD">
        <w:rPr>
          <w:rFonts w:ascii="Arial" w:eastAsia="Arial" w:hAnsi="Arial" w:cs="Arial"/>
          <w:sz w:val="22"/>
          <w:szCs w:val="22"/>
        </w:rPr>
        <w:t xml:space="preserve">of any concern however apparently trivial is essential to prevent escalation in the case of an actual threat / risk. </w:t>
      </w:r>
    </w:p>
    <w:p w14:paraId="29A29ABB" w14:textId="77777777" w:rsidR="002256FD" w:rsidRPr="002256FD" w:rsidRDefault="002256FD" w:rsidP="002256FD">
      <w:pPr>
        <w:widowControl w:val="0"/>
        <w:autoSpaceDE w:val="0"/>
        <w:autoSpaceDN w:val="0"/>
        <w:ind w:right="704"/>
        <w:rPr>
          <w:rFonts w:ascii="Arial" w:eastAsia="Arial" w:hAnsi="Arial" w:cs="Arial"/>
          <w:sz w:val="22"/>
          <w:szCs w:val="22"/>
        </w:rPr>
      </w:pPr>
    </w:p>
    <w:p w14:paraId="5E16CF99" w14:textId="77777777" w:rsidR="002256FD" w:rsidRPr="002256FD" w:rsidRDefault="002256FD" w:rsidP="002256FD">
      <w:pPr>
        <w:widowControl w:val="0"/>
        <w:autoSpaceDE w:val="0"/>
        <w:autoSpaceDN w:val="0"/>
        <w:ind w:right="704"/>
        <w:rPr>
          <w:rFonts w:ascii="Arial" w:eastAsia="Arial" w:hAnsi="Arial" w:cs="Arial"/>
          <w:sz w:val="22"/>
          <w:szCs w:val="22"/>
        </w:rPr>
      </w:pPr>
      <w:r w:rsidRPr="002256FD">
        <w:rPr>
          <w:rFonts w:ascii="Arial" w:eastAsia="Arial" w:hAnsi="Arial" w:cs="Arial"/>
          <w:sz w:val="22"/>
          <w:szCs w:val="22"/>
        </w:rPr>
        <w:t>Our Safeguarding Team are the first point of contact for staff where concerns have been raised. The organisation Prevent Lead is the Designated Safeguarding Lead.</w:t>
      </w:r>
    </w:p>
    <w:p w14:paraId="2C270E5A" w14:textId="77777777" w:rsidR="002256FD" w:rsidRPr="002256FD" w:rsidRDefault="002256FD" w:rsidP="002256FD">
      <w:pPr>
        <w:widowControl w:val="0"/>
        <w:autoSpaceDE w:val="0"/>
        <w:autoSpaceDN w:val="0"/>
        <w:ind w:right="704"/>
        <w:rPr>
          <w:rFonts w:ascii="Arial" w:eastAsia="Arial" w:hAnsi="Arial" w:cs="Arial"/>
          <w:sz w:val="22"/>
          <w:szCs w:val="22"/>
        </w:rPr>
      </w:pPr>
    </w:p>
    <w:p w14:paraId="715E7081" w14:textId="77777777" w:rsidR="00B810B4" w:rsidRDefault="002256FD" w:rsidP="002256FD">
      <w:pPr>
        <w:widowControl w:val="0"/>
        <w:autoSpaceDE w:val="0"/>
        <w:autoSpaceDN w:val="0"/>
        <w:ind w:right="902"/>
        <w:rPr>
          <w:rFonts w:ascii="Arial" w:eastAsia="Arial" w:hAnsi="Arial" w:cs="Arial"/>
          <w:sz w:val="22"/>
          <w:szCs w:val="22"/>
        </w:rPr>
      </w:pPr>
      <w:r w:rsidRPr="002256FD">
        <w:rPr>
          <w:rFonts w:ascii="Arial" w:eastAsia="Arial" w:hAnsi="Arial" w:cs="Arial"/>
          <w:sz w:val="22"/>
          <w:szCs w:val="22"/>
        </w:rPr>
        <w:t xml:space="preserve">All Serenity staff have a duty to safeguard and protect learners from harm and abuse. As such, everyone employed by the Organisation has the ability to refer into Channel or seek </w:t>
      </w:r>
    </w:p>
    <w:p w14:paraId="4F0EEE96" w14:textId="77777777" w:rsidR="00B810B4" w:rsidRDefault="00B810B4" w:rsidP="002256FD">
      <w:pPr>
        <w:widowControl w:val="0"/>
        <w:autoSpaceDE w:val="0"/>
        <w:autoSpaceDN w:val="0"/>
        <w:ind w:right="902"/>
        <w:rPr>
          <w:rFonts w:ascii="Arial" w:eastAsia="Arial" w:hAnsi="Arial" w:cs="Arial"/>
          <w:sz w:val="22"/>
          <w:szCs w:val="22"/>
        </w:rPr>
      </w:pPr>
    </w:p>
    <w:p w14:paraId="0AE3D5B9" w14:textId="77777777" w:rsidR="002256FD" w:rsidRPr="002256FD" w:rsidRDefault="002256FD" w:rsidP="002256FD">
      <w:pPr>
        <w:widowControl w:val="0"/>
        <w:autoSpaceDE w:val="0"/>
        <w:autoSpaceDN w:val="0"/>
        <w:ind w:right="902"/>
        <w:rPr>
          <w:rFonts w:ascii="Arial" w:eastAsia="Arial" w:hAnsi="Arial" w:cs="Arial"/>
          <w:sz w:val="22"/>
          <w:szCs w:val="22"/>
        </w:rPr>
      </w:pPr>
      <w:r w:rsidRPr="002256FD">
        <w:rPr>
          <w:rFonts w:ascii="Arial" w:eastAsia="Arial" w:hAnsi="Arial" w:cs="Arial"/>
          <w:sz w:val="22"/>
          <w:szCs w:val="22"/>
        </w:rPr>
        <w:t>advice where they are concerned about the welfare able to raise concerns</w:t>
      </w:r>
    </w:p>
    <w:p w14:paraId="618ADCE4" w14:textId="77777777" w:rsidR="002256FD" w:rsidRPr="002256FD" w:rsidRDefault="002256FD" w:rsidP="002256FD">
      <w:pPr>
        <w:widowControl w:val="0"/>
        <w:autoSpaceDE w:val="0"/>
        <w:autoSpaceDN w:val="0"/>
        <w:spacing w:before="9"/>
        <w:rPr>
          <w:rFonts w:ascii="Arial" w:eastAsia="Arial" w:hAnsi="Arial" w:cs="Arial"/>
          <w:sz w:val="21"/>
          <w:szCs w:val="22"/>
        </w:rPr>
      </w:pPr>
    </w:p>
    <w:p w14:paraId="274909FF" w14:textId="77777777" w:rsidR="002256FD" w:rsidRPr="002256FD" w:rsidRDefault="002256FD" w:rsidP="002256FD">
      <w:pPr>
        <w:widowControl w:val="0"/>
        <w:autoSpaceDE w:val="0"/>
        <w:autoSpaceDN w:val="0"/>
        <w:ind w:right="866"/>
        <w:rPr>
          <w:rFonts w:ascii="Arial" w:eastAsia="Arial" w:hAnsi="Arial" w:cs="Arial"/>
          <w:sz w:val="22"/>
          <w:szCs w:val="22"/>
        </w:rPr>
      </w:pPr>
      <w:r w:rsidRPr="002256FD">
        <w:rPr>
          <w:rFonts w:ascii="Arial" w:eastAsia="Arial" w:hAnsi="Arial" w:cs="Arial"/>
          <w:b/>
          <w:sz w:val="22"/>
          <w:szCs w:val="22"/>
        </w:rPr>
        <w:t xml:space="preserve">Observation </w:t>
      </w:r>
      <w:r w:rsidRPr="002256FD">
        <w:rPr>
          <w:rFonts w:ascii="Arial" w:eastAsia="Arial" w:hAnsi="Arial" w:cs="Arial"/>
          <w:sz w:val="22"/>
          <w:szCs w:val="22"/>
        </w:rPr>
        <w:t xml:space="preserve">of changes in learner behaviour, particularly in those learners who are most at risk due to their culture or religion. Staff should be aware of changes in learners’ behaviour, particularly isolation or withdrawal from activities previously enjoyed. In this instance, speak with the learner to try to establish the cause – if in doubt, seek advice. </w:t>
      </w:r>
    </w:p>
    <w:p w14:paraId="38113615" w14:textId="77777777" w:rsidR="002256FD" w:rsidRPr="002256FD" w:rsidRDefault="002256FD" w:rsidP="002256FD">
      <w:pPr>
        <w:widowControl w:val="0"/>
        <w:autoSpaceDE w:val="0"/>
        <w:autoSpaceDN w:val="0"/>
        <w:ind w:right="866"/>
        <w:rPr>
          <w:rFonts w:ascii="Arial" w:eastAsia="Arial" w:hAnsi="Arial" w:cs="Arial"/>
          <w:sz w:val="22"/>
          <w:szCs w:val="22"/>
        </w:rPr>
      </w:pPr>
    </w:p>
    <w:p w14:paraId="0754912F" w14:textId="77777777" w:rsidR="002256FD" w:rsidRPr="002256FD" w:rsidRDefault="002256FD" w:rsidP="002256FD">
      <w:pPr>
        <w:widowControl w:val="0"/>
        <w:autoSpaceDE w:val="0"/>
        <w:autoSpaceDN w:val="0"/>
        <w:ind w:right="866"/>
        <w:rPr>
          <w:rFonts w:ascii="Arial" w:eastAsia="Arial" w:hAnsi="Arial" w:cs="Arial"/>
          <w:sz w:val="22"/>
          <w:szCs w:val="22"/>
        </w:rPr>
      </w:pPr>
      <w:r w:rsidRPr="002256FD">
        <w:rPr>
          <w:rFonts w:ascii="Arial" w:eastAsia="Arial" w:hAnsi="Arial" w:cs="Arial"/>
          <w:sz w:val="22"/>
          <w:szCs w:val="22"/>
        </w:rPr>
        <w:t>Any unexplained absences where the learner cannot be contacted or the family are unable to satisfactorily explain the learner absence or state their whereabouts, should be followed up with the Designated Safeguarding Lead or the Safeguarding Advisor.</w:t>
      </w:r>
    </w:p>
    <w:p w14:paraId="52526B79" w14:textId="77777777" w:rsidR="002256FD" w:rsidRPr="002256FD" w:rsidRDefault="002256FD" w:rsidP="002256FD">
      <w:pPr>
        <w:widowControl w:val="0"/>
        <w:autoSpaceDE w:val="0"/>
        <w:autoSpaceDN w:val="0"/>
        <w:spacing w:before="9"/>
        <w:rPr>
          <w:rFonts w:ascii="Arial" w:eastAsia="Arial" w:hAnsi="Arial" w:cs="Arial"/>
          <w:sz w:val="21"/>
          <w:szCs w:val="22"/>
        </w:rPr>
      </w:pPr>
    </w:p>
    <w:p w14:paraId="3EF1F206" w14:textId="77777777" w:rsidR="002256FD" w:rsidRPr="002256FD" w:rsidRDefault="002256FD" w:rsidP="002256FD">
      <w:pPr>
        <w:widowControl w:val="0"/>
        <w:autoSpaceDE w:val="0"/>
        <w:autoSpaceDN w:val="0"/>
        <w:spacing w:line="242" w:lineRule="auto"/>
        <w:ind w:right="952"/>
        <w:rPr>
          <w:rFonts w:ascii="Arial" w:eastAsia="Arial" w:hAnsi="Arial" w:cs="Arial"/>
          <w:sz w:val="20"/>
          <w:szCs w:val="22"/>
        </w:rPr>
      </w:pPr>
      <w:r w:rsidRPr="002256FD">
        <w:rPr>
          <w:rFonts w:ascii="Arial" w:eastAsia="Arial" w:hAnsi="Arial" w:cs="Arial"/>
          <w:b/>
          <w:sz w:val="22"/>
          <w:szCs w:val="22"/>
        </w:rPr>
        <w:t xml:space="preserve">External Influences - </w:t>
      </w:r>
      <w:r w:rsidRPr="002256FD">
        <w:rPr>
          <w:rFonts w:ascii="Arial" w:eastAsia="Arial" w:hAnsi="Arial" w:cs="Arial"/>
          <w:sz w:val="22"/>
          <w:szCs w:val="22"/>
        </w:rPr>
        <w:t>report any literature whether in the form of books, leaflets or posters that promote radical and/or extremist activities to the Designated Safeguarding Lead or the Safeguarding Advisor.</w:t>
      </w:r>
    </w:p>
    <w:p w14:paraId="62DEADB0" w14:textId="77777777" w:rsidR="002256FD" w:rsidRDefault="002256FD" w:rsidP="00B26423">
      <w:pPr>
        <w:pStyle w:val="ListParagraph"/>
        <w:ind w:left="0"/>
        <w:jc w:val="both"/>
        <w:rPr>
          <w:rFonts w:ascii="Arial" w:hAnsi="Arial" w:cs="Arial"/>
          <w:b/>
          <w:u w:val="single"/>
        </w:rPr>
      </w:pPr>
    </w:p>
    <w:p w14:paraId="13BA2D28" w14:textId="77777777" w:rsidR="00E310FC" w:rsidRPr="00867AE3" w:rsidRDefault="0085156A" w:rsidP="00B26423">
      <w:pPr>
        <w:pStyle w:val="ListParagraph"/>
        <w:ind w:left="0"/>
        <w:jc w:val="both"/>
        <w:rPr>
          <w:rFonts w:ascii="Arial" w:hAnsi="Arial" w:cs="Arial"/>
          <w:u w:val="single"/>
        </w:rPr>
      </w:pPr>
      <w:hyperlink r:id="rId16" w:history="1">
        <w:r w:rsidR="008A013D" w:rsidRPr="00C0370A">
          <w:rPr>
            <w:rStyle w:val="Hyperlink"/>
            <w:rFonts w:ascii="Arial" w:hAnsi="Arial" w:cs="Arial"/>
          </w:rPr>
          <w:t>https://www.gov.uk/governent/publications/prevent-duty-guidance</w:t>
        </w:r>
      </w:hyperlink>
    </w:p>
    <w:p w14:paraId="68630071" w14:textId="77777777" w:rsidR="00E310FC" w:rsidRDefault="0085156A" w:rsidP="00B26423">
      <w:pPr>
        <w:pStyle w:val="ListParagraph"/>
        <w:ind w:left="0"/>
        <w:jc w:val="both"/>
        <w:rPr>
          <w:rFonts w:ascii="Arial" w:hAnsi="Arial" w:cs="Arial"/>
          <w:u w:val="single"/>
        </w:rPr>
      </w:pPr>
      <w:hyperlink r:id="rId17" w:history="1">
        <w:r w:rsidR="00E310FC" w:rsidRPr="00867AE3">
          <w:rPr>
            <w:rStyle w:val="Hyperlink"/>
            <w:rFonts w:ascii="Arial" w:hAnsi="Arial" w:cs="Arial"/>
            <w:color w:val="auto"/>
          </w:rPr>
          <w:t>https://www.gov.uk/government/uploads/system/uploads/attachment</w:t>
        </w:r>
      </w:hyperlink>
      <w:r w:rsidR="00E310FC" w:rsidRPr="00867AE3">
        <w:rPr>
          <w:rFonts w:ascii="Arial" w:hAnsi="Arial" w:cs="Arial"/>
          <w:u w:val="single"/>
        </w:rPr>
        <w:t xml:space="preserve"> data/file/439538/prevent-duty-department-advice-v6/pdf</w:t>
      </w:r>
    </w:p>
    <w:p w14:paraId="3914CFA2" w14:textId="77777777" w:rsidR="002256FD" w:rsidRDefault="002256FD" w:rsidP="00B26423">
      <w:pPr>
        <w:pStyle w:val="ListParagraph"/>
        <w:ind w:left="0"/>
        <w:jc w:val="both"/>
        <w:rPr>
          <w:rFonts w:ascii="Arial" w:hAnsi="Arial" w:cs="Arial"/>
          <w:u w:val="single"/>
        </w:rPr>
      </w:pPr>
    </w:p>
    <w:p w14:paraId="6E6E58DC" w14:textId="77777777" w:rsidR="00E310FC" w:rsidRPr="00867AE3" w:rsidRDefault="00E310FC" w:rsidP="00B26423">
      <w:pPr>
        <w:pStyle w:val="ListParagraph"/>
        <w:ind w:left="0"/>
        <w:jc w:val="both"/>
        <w:rPr>
          <w:rFonts w:ascii="Arial" w:hAnsi="Arial" w:cs="Arial"/>
          <w:b/>
          <w:u w:val="single"/>
        </w:rPr>
      </w:pPr>
      <w:r w:rsidRPr="00867AE3">
        <w:rPr>
          <w:rFonts w:ascii="Arial" w:hAnsi="Arial" w:cs="Arial"/>
          <w:b/>
          <w:u w:val="single"/>
        </w:rPr>
        <w:t>Equality Act 2010</w:t>
      </w:r>
    </w:p>
    <w:p w14:paraId="1A53D60D" w14:textId="77777777" w:rsidR="00E310FC" w:rsidRPr="00867AE3" w:rsidRDefault="0085156A" w:rsidP="00B26423">
      <w:pPr>
        <w:pStyle w:val="ListParagraph"/>
        <w:ind w:left="0"/>
        <w:jc w:val="both"/>
        <w:rPr>
          <w:rFonts w:ascii="Arial" w:hAnsi="Arial" w:cs="Arial"/>
          <w:u w:val="single"/>
        </w:rPr>
      </w:pPr>
      <w:hyperlink r:id="rId18" w:history="1">
        <w:r w:rsidR="00E310FC" w:rsidRPr="00867AE3">
          <w:rPr>
            <w:rStyle w:val="Hyperlink"/>
            <w:rFonts w:ascii="Arial" w:hAnsi="Arial" w:cs="Arial"/>
            <w:color w:val="auto"/>
          </w:rPr>
          <w:t>https://www.gov.uk/government/publications/equality-act-2010-advice-for-schools</w:t>
        </w:r>
      </w:hyperlink>
    </w:p>
    <w:p w14:paraId="1D477A61" w14:textId="77777777" w:rsidR="00E310FC" w:rsidRPr="00867AE3" w:rsidRDefault="00E310FC" w:rsidP="00B26423">
      <w:pPr>
        <w:pStyle w:val="ListParagraph"/>
        <w:ind w:left="0"/>
        <w:jc w:val="both"/>
        <w:rPr>
          <w:rFonts w:ascii="Arial" w:hAnsi="Arial" w:cs="Arial"/>
          <w:u w:val="single"/>
        </w:rPr>
      </w:pPr>
    </w:p>
    <w:p w14:paraId="5A2EA3EB" w14:textId="77777777" w:rsidR="00E310FC" w:rsidRPr="00867AE3" w:rsidRDefault="00E310FC" w:rsidP="00B26423">
      <w:pPr>
        <w:pStyle w:val="ListParagraph"/>
        <w:ind w:left="0"/>
        <w:jc w:val="both"/>
        <w:rPr>
          <w:rFonts w:ascii="Arial" w:hAnsi="Arial" w:cs="Arial"/>
          <w:b/>
          <w:u w:val="single"/>
        </w:rPr>
      </w:pPr>
      <w:r w:rsidRPr="00867AE3">
        <w:rPr>
          <w:rFonts w:ascii="Arial" w:hAnsi="Arial" w:cs="Arial"/>
          <w:b/>
          <w:u w:val="single"/>
        </w:rPr>
        <w:t>Counter terrorism and Security Act 2015</w:t>
      </w:r>
    </w:p>
    <w:p w14:paraId="4A534F8E" w14:textId="77777777" w:rsidR="00E310FC" w:rsidRPr="00867AE3" w:rsidRDefault="00E310FC" w:rsidP="00B26423">
      <w:pPr>
        <w:pStyle w:val="ListParagraph"/>
        <w:ind w:left="0"/>
        <w:jc w:val="both"/>
        <w:rPr>
          <w:rFonts w:ascii="Arial" w:hAnsi="Arial" w:cs="Arial"/>
        </w:rPr>
      </w:pPr>
      <w:r w:rsidRPr="00867AE3">
        <w:rPr>
          <w:rFonts w:ascii="Arial" w:hAnsi="Arial" w:cs="Arial"/>
        </w:rPr>
        <w:t>Section 26 Applies to schools and other providers;</w:t>
      </w:r>
    </w:p>
    <w:p w14:paraId="791FC49D" w14:textId="77777777" w:rsidR="00E310FC" w:rsidRPr="00867AE3" w:rsidRDefault="00E310FC" w:rsidP="00B26423">
      <w:pPr>
        <w:pStyle w:val="ListParagraph"/>
        <w:ind w:left="0"/>
        <w:jc w:val="both"/>
        <w:rPr>
          <w:rFonts w:ascii="Arial" w:hAnsi="Arial" w:cs="Arial"/>
        </w:rPr>
      </w:pPr>
      <w:r w:rsidRPr="00867AE3">
        <w:rPr>
          <w:rFonts w:ascii="Arial" w:hAnsi="Arial" w:cs="Arial"/>
        </w:rPr>
        <w:t>To have due regard to the need to prevent people being drawn into terrorism</w:t>
      </w:r>
    </w:p>
    <w:p w14:paraId="52C6A68E" w14:textId="77777777" w:rsidR="00E310FC" w:rsidRPr="00867AE3" w:rsidRDefault="00E310FC" w:rsidP="00B26423">
      <w:pPr>
        <w:pStyle w:val="ListParagraph"/>
        <w:ind w:left="0"/>
        <w:jc w:val="both"/>
        <w:rPr>
          <w:rFonts w:ascii="Arial" w:hAnsi="Arial" w:cs="Arial"/>
        </w:rPr>
      </w:pPr>
    </w:p>
    <w:p w14:paraId="29F0889A" w14:textId="77777777" w:rsidR="00E310FC" w:rsidRPr="00867AE3" w:rsidRDefault="00E310FC" w:rsidP="00B26423">
      <w:pPr>
        <w:pStyle w:val="ListParagraph"/>
        <w:ind w:left="0"/>
        <w:jc w:val="both"/>
        <w:rPr>
          <w:rFonts w:ascii="Arial" w:hAnsi="Arial" w:cs="Arial"/>
          <w:b/>
          <w:u w:val="single"/>
        </w:rPr>
      </w:pPr>
      <w:r w:rsidRPr="00867AE3">
        <w:rPr>
          <w:rFonts w:ascii="Arial" w:hAnsi="Arial" w:cs="Arial"/>
          <w:b/>
          <w:u w:val="single"/>
        </w:rPr>
        <w:t>NSPCC</w:t>
      </w:r>
    </w:p>
    <w:p w14:paraId="0BB54ED2" w14:textId="77777777" w:rsidR="00E310FC" w:rsidRPr="00867AE3" w:rsidRDefault="0085156A" w:rsidP="00B26423">
      <w:pPr>
        <w:pStyle w:val="ListParagraph"/>
        <w:ind w:left="0"/>
        <w:jc w:val="both"/>
        <w:rPr>
          <w:rFonts w:ascii="Arial" w:hAnsi="Arial" w:cs="Arial"/>
          <w:b/>
          <w:u w:val="single"/>
        </w:rPr>
      </w:pPr>
      <w:hyperlink r:id="rId19" w:history="1">
        <w:r w:rsidR="00E310FC" w:rsidRPr="00867AE3">
          <w:rPr>
            <w:rStyle w:val="Hyperlink"/>
            <w:rFonts w:ascii="Arial" w:hAnsi="Arial" w:cs="Arial"/>
            <w:b/>
            <w:color w:val="auto"/>
          </w:rPr>
          <w:t>www.nspcc.ord.uk/</w:t>
        </w:r>
      </w:hyperlink>
      <w:r w:rsidR="00E310FC" w:rsidRPr="00867AE3">
        <w:rPr>
          <w:rFonts w:ascii="Arial" w:hAnsi="Arial" w:cs="Arial"/>
          <w:b/>
          <w:u w:val="single"/>
        </w:rPr>
        <w:t xml:space="preserve"> Whistleblowing number 0800 0280285 or </w:t>
      </w:r>
      <w:hyperlink r:id="rId20" w:history="1">
        <w:r w:rsidR="00E310FC" w:rsidRPr="00867AE3">
          <w:rPr>
            <w:rStyle w:val="Hyperlink"/>
            <w:rFonts w:ascii="Arial" w:hAnsi="Arial" w:cs="Arial"/>
            <w:b/>
            <w:color w:val="auto"/>
          </w:rPr>
          <w:t>help@nspcc.org.uk</w:t>
        </w:r>
      </w:hyperlink>
    </w:p>
    <w:p w14:paraId="459D7DB8" w14:textId="77777777" w:rsidR="00E26E80" w:rsidRPr="00867AE3" w:rsidRDefault="00E26E80" w:rsidP="00B26423">
      <w:pPr>
        <w:pStyle w:val="ListParagraph"/>
        <w:ind w:left="0"/>
        <w:jc w:val="both"/>
        <w:rPr>
          <w:rFonts w:ascii="Arial" w:hAnsi="Arial" w:cs="Arial"/>
          <w:b/>
          <w:u w:val="single"/>
        </w:rPr>
      </w:pPr>
    </w:p>
    <w:p w14:paraId="45ECD4DC" w14:textId="77777777" w:rsidR="00845114" w:rsidRDefault="00845114" w:rsidP="00B26423">
      <w:pPr>
        <w:pStyle w:val="ListParagraph"/>
        <w:ind w:left="0"/>
        <w:jc w:val="both"/>
        <w:rPr>
          <w:rFonts w:ascii="Arial" w:hAnsi="Arial" w:cs="Arial"/>
          <w:b/>
          <w:u w:val="single"/>
        </w:rPr>
      </w:pPr>
    </w:p>
    <w:p w14:paraId="29AECDAC" w14:textId="77777777" w:rsidR="00845114" w:rsidRDefault="00845114" w:rsidP="00B26423">
      <w:pPr>
        <w:pStyle w:val="ListParagraph"/>
        <w:ind w:left="0"/>
        <w:jc w:val="both"/>
        <w:rPr>
          <w:rFonts w:ascii="Arial" w:hAnsi="Arial" w:cs="Arial"/>
          <w:b/>
          <w:u w:val="single"/>
        </w:rPr>
      </w:pPr>
    </w:p>
    <w:p w14:paraId="3214F97B" w14:textId="0D9B062C" w:rsidR="00E26E80" w:rsidRPr="00867AE3" w:rsidRDefault="00E26E80" w:rsidP="00B26423">
      <w:pPr>
        <w:pStyle w:val="ListParagraph"/>
        <w:ind w:left="0"/>
        <w:jc w:val="both"/>
        <w:rPr>
          <w:rFonts w:ascii="Arial" w:hAnsi="Arial" w:cs="Arial"/>
          <w:b/>
          <w:u w:val="single"/>
        </w:rPr>
      </w:pPr>
      <w:r w:rsidRPr="00867AE3">
        <w:rPr>
          <w:rFonts w:ascii="Arial" w:hAnsi="Arial" w:cs="Arial"/>
          <w:b/>
          <w:u w:val="single"/>
        </w:rPr>
        <w:t>Honour Based Violence</w:t>
      </w:r>
    </w:p>
    <w:p w14:paraId="69B3ADC9" w14:textId="77777777" w:rsidR="0046797A" w:rsidRPr="00867AE3" w:rsidRDefault="0046797A" w:rsidP="00B26423">
      <w:pPr>
        <w:pStyle w:val="ListParagraph"/>
        <w:ind w:left="0"/>
        <w:jc w:val="both"/>
        <w:rPr>
          <w:rFonts w:ascii="Arial" w:hAnsi="Arial" w:cs="Arial"/>
          <w:b/>
          <w:u w:val="single"/>
        </w:rPr>
      </w:pPr>
    </w:p>
    <w:p w14:paraId="2D1EEA83" w14:textId="77777777" w:rsidR="00E26E80" w:rsidRPr="00867AE3" w:rsidRDefault="003D336E" w:rsidP="00B26423">
      <w:pPr>
        <w:pStyle w:val="ListParagraph"/>
        <w:ind w:left="0"/>
        <w:jc w:val="both"/>
        <w:rPr>
          <w:rFonts w:ascii="Arial" w:hAnsi="Arial" w:cs="Arial"/>
        </w:rPr>
      </w:pPr>
      <w:r w:rsidRPr="00867AE3">
        <w:rPr>
          <w:rFonts w:ascii="Arial" w:hAnsi="Arial" w:cs="Arial"/>
        </w:rPr>
        <w:t xml:space="preserve">This is illegal and a form of child abuse.  </w:t>
      </w:r>
      <w:r w:rsidR="00E26E80" w:rsidRPr="00867AE3">
        <w:rPr>
          <w:rFonts w:ascii="Arial" w:hAnsi="Arial" w:cs="Arial"/>
        </w:rPr>
        <w:t>There is no specific offence of ‘honour’-based violence. However, the Crown Prosecution Service describes ‘honour’-based violence as an incident or crime “which has, or may have, been committed to protect or defend the ‘honour’ of the family and or the community.” ‘Honour’ can be the motivation, excuse or justification behind a range of violent acts against women and girls.</w:t>
      </w:r>
    </w:p>
    <w:p w14:paraId="16176C0C" w14:textId="77777777" w:rsidR="00E26E80" w:rsidRPr="00867AE3" w:rsidRDefault="00E26E80" w:rsidP="00E26E80">
      <w:pPr>
        <w:pStyle w:val="NormalWeb"/>
        <w:spacing w:before="0" w:beforeAutospacing="0" w:after="150" w:afterAutospacing="0" w:line="300" w:lineRule="atLeast"/>
        <w:rPr>
          <w:rFonts w:ascii="Arial" w:hAnsi="Arial" w:cs="Arial"/>
          <w:sz w:val="22"/>
          <w:szCs w:val="22"/>
        </w:rPr>
      </w:pPr>
      <w:r w:rsidRPr="00867AE3">
        <w:rPr>
          <w:rStyle w:val="Strong"/>
          <w:rFonts w:ascii="Arial" w:hAnsi="Arial" w:cs="Arial"/>
          <w:sz w:val="22"/>
          <w:szCs w:val="22"/>
        </w:rPr>
        <w:t>Honour-based violence includes: </w:t>
      </w:r>
    </w:p>
    <w:p w14:paraId="1B98D4A4" w14:textId="77777777" w:rsidR="00E26E80" w:rsidRPr="00867AE3" w:rsidRDefault="00E26E80" w:rsidP="00845114">
      <w:pPr>
        <w:numPr>
          <w:ilvl w:val="0"/>
          <w:numId w:val="5"/>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Forced marriage</w:t>
      </w:r>
    </w:p>
    <w:p w14:paraId="5122479B" w14:textId="77777777" w:rsidR="00E26E80" w:rsidRPr="00867AE3" w:rsidRDefault="00E26E80" w:rsidP="00845114">
      <w:pPr>
        <w:numPr>
          <w:ilvl w:val="0"/>
          <w:numId w:val="5"/>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lastRenderedPageBreak/>
        <w:t>Domestic violence (physical, sexual, emotional or financial abuse)</w:t>
      </w:r>
    </w:p>
    <w:p w14:paraId="2B21EFB5" w14:textId="77777777" w:rsidR="00E26E80" w:rsidRPr="00867AE3" w:rsidRDefault="00E26E80" w:rsidP="00845114">
      <w:pPr>
        <w:numPr>
          <w:ilvl w:val="0"/>
          <w:numId w:val="5"/>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Sexual harassment and sexual violence (rape and sexual assault or threat of rape and sexual assault)</w:t>
      </w:r>
    </w:p>
    <w:p w14:paraId="4FF5C9E5" w14:textId="77777777" w:rsidR="00E26E80" w:rsidRPr="00867AE3" w:rsidRDefault="00E26E80" w:rsidP="00845114">
      <w:pPr>
        <w:numPr>
          <w:ilvl w:val="0"/>
          <w:numId w:val="5"/>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Threats to kill</w:t>
      </w:r>
    </w:p>
    <w:p w14:paraId="234F398C" w14:textId="77777777" w:rsidR="00E26E80" w:rsidRPr="00867AE3" w:rsidRDefault="00E26E80" w:rsidP="00845114">
      <w:pPr>
        <w:numPr>
          <w:ilvl w:val="0"/>
          <w:numId w:val="5"/>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Social ostracism or rejection and emotional pressure</w:t>
      </w:r>
    </w:p>
    <w:p w14:paraId="315F8428" w14:textId="77777777" w:rsidR="00E26E80" w:rsidRPr="00867AE3" w:rsidRDefault="00E26E80" w:rsidP="00845114">
      <w:pPr>
        <w:numPr>
          <w:ilvl w:val="0"/>
          <w:numId w:val="5"/>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Denial of access to children</w:t>
      </w:r>
    </w:p>
    <w:p w14:paraId="385DB345" w14:textId="77777777" w:rsidR="00E26E80" w:rsidRPr="00867AE3" w:rsidRDefault="00E26E80" w:rsidP="00845114">
      <w:pPr>
        <w:numPr>
          <w:ilvl w:val="0"/>
          <w:numId w:val="5"/>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Pressure to go or move abroad</w:t>
      </w:r>
    </w:p>
    <w:p w14:paraId="5F189517" w14:textId="77800105" w:rsidR="00B810B4" w:rsidRPr="00462EF7" w:rsidRDefault="00E26E80" w:rsidP="00462EF7">
      <w:pPr>
        <w:numPr>
          <w:ilvl w:val="0"/>
          <w:numId w:val="5"/>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House arrest and excessive restrictions of freedo</w:t>
      </w:r>
      <w:r w:rsidR="00462EF7">
        <w:rPr>
          <w:rFonts w:ascii="Arial" w:hAnsi="Arial" w:cs="Arial"/>
          <w:sz w:val="22"/>
          <w:szCs w:val="22"/>
        </w:rPr>
        <w:t>m</w:t>
      </w:r>
    </w:p>
    <w:p w14:paraId="4D1C7DAE" w14:textId="77777777" w:rsidR="00E26E80" w:rsidRPr="00867AE3" w:rsidRDefault="00E26E80" w:rsidP="00845114">
      <w:pPr>
        <w:numPr>
          <w:ilvl w:val="0"/>
          <w:numId w:val="5"/>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Denial of access to the telephone, internet, or passport/key documentation</w:t>
      </w:r>
    </w:p>
    <w:p w14:paraId="590E4C62" w14:textId="77777777" w:rsidR="00E26E80" w:rsidRPr="00867AE3" w:rsidRDefault="00E26E80" w:rsidP="00845114">
      <w:pPr>
        <w:numPr>
          <w:ilvl w:val="0"/>
          <w:numId w:val="5"/>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Isolation from friends and own family</w:t>
      </w:r>
    </w:p>
    <w:p w14:paraId="14953315" w14:textId="77777777" w:rsidR="00E26E80" w:rsidRPr="00867AE3" w:rsidRDefault="00E26E80" w:rsidP="00E26E80">
      <w:pPr>
        <w:pStyle w:val="NormalWeb"/>
        <w:spacing w:before="0" w:beforeAutospacing="0" w:after="150" w:afterAutospacing="0" w:line="300" w:lineRule="atLeast"/>
        <w:rPr>
          <w:rFonts w:ascii="Arial" w:hAnsi="Arial" w:cs="Arial"/>
          <w:sz w:val="22"/>
          <w:szCs w:val="22"/>
        </w:rPr>
      </w:pPr>
      <w:r w:rsidRPr="00867AE3">
        <w:rPr>
          <w:rStyle w:val="Strong"/>
          <w:rFonts w:ascii="Arial" w:hAnsi="Arial" w:cs="Arial"/>
          <w:sz w:val="22"/>
          <w:szCs w:val="22"/>
        </w:rPr>
        <w:t>You could be a victim of ‘honour’-based violence if you feel threatened or are abused when you try to:</w:t>
      </w:r>
    </w:p>
    <w:p w14:paraId="3AD55A30" w14:textId="77777777" w:rsidR="00E26E80" w:rsidRPr="00867AE3" w:rsidRDefault="00E26E80" w:rsidP="00845114">
      <w:pPr>
        <w:numPr>
          <w:ilvl w:val="0"/>
          <w:numId w:val="6"/>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Separate or divorce</w:t>
      </w:r>
    </w:p>
    <w:p w14:paraId="25F1A7B3" w14:textId="77777777" w:rsidR="00E26E80" w:rsidRPr="00867AE3" w:rsidRDefault="00E26E80" w:rsidP="00845114">
      <w:pPr>
        <w:numPr>
          <w:ilvl w:val="0"/>
          <w:numId w:val="6"/>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Start a new relationship</w:t>
      </w:r>
    </w:p>
    <w:p w14:paraId="42BB43B6" w14:textId="77777777" w:rsidR="00E26E80" w:rsidRPr="00867AE3" w:rsidRDefault="00E26E80" w:rsidP="00845114">
      <w:pPr>
        <w:numPr>
          <w:ilvl w:val="0"/>
          <w:numId w:val="6"/>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Talk to or interact freely with men</w:t>
      </w:r>
    </w:p>
    <w:p w14:paraId="2521741C" w14:textId="77777777" w:rsidR="00E26E80" w:rsidRPr="00867AE3" w:rsidRDefault="00E26E80" w:rsidP="00845114">
      <w:pPr>
        <w:numPr>
          <w:ilvl w:val="0"/>
          <w:numId w:val="6"/>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Become pregnant or give birth outside of marriage</w:t>
      </w:r>
    </w:p>
    <w:p w14:paraId="0F702B98" w14:textId="77777777" w:rsidR="00E26E80" w:rsidRPr="00867AE3" w:rsidRDefault="00E26E80" w:rsidP="00845114">
      <w:pPr>
        <w:numPr>
          <w:ilvl w:val="0"/>
          <w:numId w:val="6"/>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Have interfaith relationships or marry outside a specified religion</w:t>
      </w:r>
    </w:p>
    <w:p w14:paraId="5D451C64" w14:textId="77777777" w:rsidR="00E26E80" w:rsidRPr="00867AE3" w:rsidRDefault="00E26E80" w:rsidP="00845114">
      <w:pPr>
        <w:numPr>
          <w:ilvl w:val="0"/>
          <w:numId w:val="6"/>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Have sex before marriage</w:t>
      </w:r>
    </w:p>
    <w:p w14:paraId="3F5F0EAE" w14:textId="77777777" w:rsidR="00E26E80" w:rsidRPr="00867AE3" w:rsidRDefault="00E26E80" w:rsidP="00845114">
      <w:pPr>
        <w:numPr>
          <w:ilvl w:val="0"/>
          <w:numId w:val="6"/>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Marry a person of your own choice</w:t>
      </w:r>
    </w:p>
    <w:p w14:paraId="3CC307B2" w14:textId="77777777" w:rsidR="00E26E80" w:rsidRDefault="00E26E80" w:rsidP="00845114">
      <w:pPr>
        <w:numPr>
          <w:ilvl w:val="0"/>
          <w:numId w:val="6"/>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Access higher education without approval of your family</w:t>
      </w:r>
    </w:p>
    <w:p w14:paraId="210B1361" w14:textId="77777777" w:rsidR="000F4473" w:rsidRDefault="000F4473" w:rsidP="000F4473">
      <w:pPr>
        <w:spacing w:before="100" w:beforeAutospacing="1" w:after="100" w:afterAutospacing="1" w:line="300" w:lineRule="atLeast"/>
        <w:rPr>
          <w:rFonts w:ascii="Arial" w:hAnsi="Arial" w:cs="Arial"/>
          <w:sz w:val="22"/>
          <w:szCs w:val="22"/>
        </w:rPr>
      </w:pPr>
    </w:p>
    <w:p w14:paraId="6CD83030" w14:textId="4C16FA79" w:rsidR="00A937A9" w:rsidRPr="00462EF7" w:rsidRDefault="000F4473" w:rsidP="00462EF7">
      <w:pPr>
        <w:pStyle w:val="NormalWeb"/>
        <w:numPr>
          <w:ilvl w:val="0"/>
          <w:numId w:val="6"/>
        </w:numPr>
        <w:spacing w:before="180" w:beforeAutospacing="0" w:after="180" w:afterAutospacing="0" w:line="215" w:lineRule="atLeast"/>
        <w:rPr>
          <w:rFonts w:ascii="Arial" w:hAnsi="Arial" w:cs="Arial"/>
          <w:color w:val="333333"/>
          <w:sz w:val="22"/>
          <w:szCs w:val="22"/>
        </w:rPr>
      </w:pPr>
      <w:r w:rsidRPr="00F52965">
        <w:rPr>
          <w:rFonts w:ascii="Arial" w:hAnsi="Arial" w:cs="Arial"/>
          <w:color w:val="333333"/>
          <w:sz w:val="22"/>
          <w:szCs w:val="22"/>
        </w:rPr>
        <w:t>HBV can exist in any culture or community where males are in position to establish and enforce women's conduct, examples include: Turkish; Kurdish; Afghani; South Asian; African; Middle Eastern; South and Eastern European; Gypsy and the travelling community (this is not an exhaustive list).</w:t>
      </w:r>
    </w:p>
    <w:p w14:paraId="3CBD883D" w14:textId="77777777" w:rsidR="000F4473" w:rsidRPr="00F52965" w:rsidRDefault="000F4473" w:rsidP="000F4473">
      <w:pPr>
        <w:pStyle w:val="NormalWeb"/>
        <w:numPr>
          <w:ilvl w:val="0"/>
          <w:numId w:val="6"/>
        </w:numPr>
        <w:spacing w:before="180" w:beforeAutospacing="0" w:after="180" w:afterAutospacing="0" w:line="215" w:lineRule="atLeast"/>
        <w:rPr>
          <w:rFonts w:ascii="Arial" w:hAnsi="Arial" w:cs="Arial"/>
          <w:color w:val="333333"/>
          <w:sz w:val="22"/>
          <w:szCs w:val="22"/>
        </w:rPr>
      </w:pPr>
      <w:r w:rsidRPr="00F52965">
        <w:rPr>
          <w:rFonts w:ascii="Arial" w:hAnsi="Arial" w:cs="Arial"/>
          <w:color w:val="333333"/>
          <w:sz w:val="22"/>
          <w:szCs w:val="22"/>
        </w:rPr>
        <w:t>Males can also be victims, sometimes as a consequence of a relationship which is deemed to be inappropriate, if they are gay, have a disability or if they have assisted a victim.</w:t>
      </w:r>
    </w:p>
    <w:p w14:paraId="4E206E17" w14:textId="77777777" w:rsidR="000F4473" w:rsidRPr="00F52965" w:rsidRDefault="000F4473" w:rsidP="000F4473">
      <w:pPr>
        <w:pStyle w:val="NormalWeb"/>
        <w:numPr>
          <w:ilvl w:val="0"/>
          <w:numId w:val="6"/>
        </w:numPr>
        <w:spacing w:before="180" w:beforeAutospacing="0" w:after="180" w:afterAutospacing="0" w:line="215" w:lineRule="atLeast"/>
        <w:rPr>
          <w:rFonts w:ascii="Arial" w:hAnsi="Arial" w:cs="Arial"/>
          <w:color w:val="333333"/>
          <w:sz w:val="22"/>
          <w:szCs w:val="22"/>
        </w:rPr>
      </w:pPr>
      <w:r w:rsidRPr="00F52965">
        <w:rPr>
          <w:rFonts w:ascii="Arial" w:hAnsi="Arial" w:cs="Arial"/>
          <w:color w:val="333333"/>
          <w:sz w:val="22"/>
          <w:szCs w:val="22"/>
        </w:rPr>
        <w:t>In addition, the Forced Marriage Unit have issued guidance on Force Marriage and vulnerable adults due to an emerging trend of cases where such marriages involving people with learning difficulties.</w:t>
      </w:r>
    </w:p>
    <w:p w14:paraId="4D2C51B4" w14:textId="77777777" w:rsidR="000F4473" w:rsidRDefault="000F4473" w:rsidP="000F4473">
      <w:pPr>
        <w:pStyle w:val="NormalWeb"/>
        <w:numPr>
          <w:ilvl w:val="0"/>
          <w:numId w:val="6"/>
        </w:numPr>
        <w:spacing w:before="180" w:beforeAutospacing="0" w:after="180" w:afterAutospacing="0" w:line="215" w:lineRule="atLeast"/>
        <w:rPr>
          <w:rFonts w:ascii="Arial" w:hAnsi="Arial" w:cs="Arial"/>
          <w:color w:val="333333"/>
          <w:sz w:val="22"/>
          <w:szCs w:val="22"/>
        </w:rPr>
      </w:pPr>
      <w:r w:rsidRPr="00F52965">
        <w:rPr>
          <w:rFonts w:ascii="Arial" w:hAnsi="Arial" w:cs="Arial"/>
          <w:color w:val="333333"/>
          <w:sz w:val="22"/>
          <w:szCs w:val="22"/>
        </w:rPr>
        <w:t>This is not a crime which is perpetrated by men only, sometimes female relatives will support, incite or assist. It is also not unusual for younger relatives to be selected to undertake the abuse as a way to protect senior members of the family. Sometimes contract killers and bounty hunters will also be employed.</w:t>
      </w:r>
    </w:p>
    <w:p w14:paraId="38474F11" w14:textId="77777777" w:rsidR="000F4473" w:rsidRDefault="000F4473" w:rsidP="000F4473">
      <w:pPr>
        <w:pStyle w:val="NormalWeb"/>
        <w:spacing w:before="180" w:beforeAutospacing="0" w:after="180" w:afterAutospacing="0" w:line="215" w:lineRule="atLeast"/>
        <w:ind w:left="360"/>
        <w:rPr>
          <w:rFonts w:ascii="Arial" w:hAnsi="Arial" w:cs="Arial"/>
          <w:color w:val="333333"/>
          <w:sz w:val="22"/>
          <w:szCs w:val="22"/>
        </w:rPr>
      </w:pPr>
    </w:p>
    <w:p w14:paraId="22B10F80" w14:textId="77777777" w:rsidR="00E26E80" w:rsidRPr="00867AE3" w:rsidRDefault="00E26E80" w:rsidP="00E26E80">
      <w:pPr>
        <w:pStyle w:val="NormalWeb"/>
        <w:spacing w:before="0" w:beforeAutospacing="0" w:after="150" w:afterAutospacing="0" w:line="300" w:lineRule="atLeast"/>
        <w:rPr>
          <w:rFonts w:ascii="Arial" w:hAnsi="Arial" w:cs="Arial"/>
          <w:sz w:val="22"/>
          <w:szCs w:val="22"/>
        </w:rPr>
      </w:pPr>
      <w:r w:rsidRPr="00867AE3">
        <w:rPr>
          <w:rStyle w:val="Strong"/>
          <w:rFonts w:ascii="Arial" w:hAnsi="Arial" w:cs="Arial"/>
          <w:sz w:val="22"/>
          <w:szCs w:val="22"/>
        </w:rPr>
        <w:t xml:space="preserve">If you are victim of ‘honour’-based violence or forced </w:t>
      </w:r>
      <w:r w:rsidR="001D6106" w:rsidRPr="00867AE3">
        <w:rPr>
          <w:rStyle w:val="Strong"/>
          <w:rFonts w:ascii="Arial" w:hAnsi="Arial" w:cs="Arial"/>
          <w:sz w:val="22"/>
          <w:szCs w:val="22"/>
        </w:rPr>
        <w:t>marriage,</w:t>
      </w:r>
      <w:r w:rsidRPr="00867AE3">
        <w:rPr>
          <w:rStyle w:val="Strong"/>
          <w:rFonts w:ascii="Arial" w:hAnsi="Arial" w:cs="Arial"/>
          <w:sz w:val="22"/>
          <w:szCs w:val="22"/>
        </w:rPr>
        <w:t xml:space="preserve"> please contact:</w:t>
      </w:r>
    </w:p>
    <w:p w14:paraId="7DAC708C" w14:textId="77777777" w:rsidR="00E26E80" w:rsidRPr="00867AE3" w:rsidRDefault="00E26E80" w:rsidP="00845114">
      <w:pPr>
        <w:pStyle w:val="NormalWeb"/>
        <w:numPr>
          <w:ilvl w:val="0"/>
          <w:numId w:val="6"/>
        </w:numPr>
        <w:spacing w:before="0" w:beforeAutospacing="0" w:after="150" w:afterAutospacing="0" w:line="300" w:lineRule="atLeast"/>
        <w:rPr>
          <w:rFonts w:ascii="Arial" w:hAnsi="Arial" w:cs="Arial"/>
          <w:sz w:val="22"/>
          <w:szCs w:val="22"/>
        </w:rPr>
      </w:pPr>
      <w:r w:rsidRPr="00867AE3">
        <w:rPr>
          <w:rFonts w:ascii="Arial" w:hAnsi="Arial" w:cs="Arial"/>
          <w:sz w:val="22"/>
          <w:szCs w:val="22"/>
        </w:rPr>
        <w:t>Freephone 24 Hour National Domestic Violence Helpline on 0808 2000 247, run by Refuge and Women’s Aid</w:t>
      </w:r>
    </w:p>
    <w:p w14:paraId="5B669CE6" w14:textId="77777777" w:rsidR="00E26E80" w:rsidRPr="00867AE3" w:rsidRDefault="00E26E80" w:rsidP="00845114">
      <w:pPr>
        <w:pStyle w:val="NormalWeb"/>
        <w:numPr>
          <w:ilvl w:val="0"/>
          <w:numId w:val="6"/>
        </w:numPr>
        <w:spacing w:before="0" w:beforeAutospacing="0" w:after="150" w:afterAutospacing="0" w:line="300" w:lineRule="atLeast"/>
        <w:rPr>
          <w:rFonts w:ascii="Arial" w:hAnsi="Arial" w:cs="Arial"/>
          <w:sz w:val="22"/>
          <w:szCs w:val="22"/>
        </w:rPr>
      </w:pPr>
      <w:r w:rsidRPr="00867AE3">
        <w:rPr>
          <w:rFonts w:ascii="Arial" w:hAnsi="Arial" w:cs="Arial"/>
          <w:sz w:val="22"/>
          <w:szCs w:val="22"/>
        </w:rPr>
        <w:t>Forced Marriage Unit on +44 (0) 20 7008 0151 or </w:t>
      </w:r>
      <w:hyperlink r:id="rId21" w:history="1">
        <w:r w:rsidRPr="00867AE3">
          <w:rPr>
            <w:rStyle w:val="Hyperlink"/>
            <w:rFonts w:ascii="Arial" w:hAnsi="Arial" w:cs="Arial"/>
            <w:color w:val="auto"/>
            <w:sz w:val="22"/>
            <w:szCs w:val="22"/>
          </w:rPr>
          <w:t>fmu@fco.gov.uk</w:t>
        </w:r>
      </w:hyperlink>
    </w:p>
    <w:p w14:paraId="0A9E0F15" w14:textId="77777777" w:rsidR="008A013D" w:rsidRDefault="008A013D" w:rsidP="00B26423">
      <w:pPr>
        <w:pStyle w:val="ListParagraph"/>
        <w:ind w:left="0"/>
        <w:jc w:val="both"/>
        <w:rPr>
          <w:rFonts w:ascii="Arial" w:hAnsi="Arial" w:cs="Arial"/>
          <w:b/>
          <w:u w:val="single"/>
        </w:rPr>
      </w:pPr>
    </w:p>
    <w:p w14:paraId="6CB53ED7" w14:textId="77777777" w:rsidR="00B810B4" w:rsidRDefault="00B810B4" w:rsidP="00B26423">
      <w:pPr>
        <w:pStyle w:val="ListParagraph"/>
        <w:ind w:left="0"/>
        <w:jc w:val="both"/>
        <w:rPr>
          <w:rFonts w:ascii="Arial" w:hAnsi="Arial" w:cs="Arial"/>
          <w:b/>
          <w:u w:val="single"/>
        </w:rPr>
      </w:pPr>
    </w:p>
    <w:p w14:paraId="4AEBAA07" w14:textId="77777777" w:rsidR="00462EF7" w:rsidRDefault="00462EF7" w:rsidP="00B26423">
      <w:pPr>
        <w:pStyle w:val="ListParagraph"/>
        <w:ind w:left="0"/>
        <w:jc w:val="both"/>
        <w:rPr>
          <w:rFonts w:ascii="Arial" w:hAnsi="Arial" w:cs="Arial"/>
          <w:b/>
          <w:u w:val="single"/>
        </w:rPr>
      </w:pPr>
    </w:p>
    <w:p w14:paraId="31307AFC" w14:textId="2893D8AA" w:rsidR="0046797A" w:rsidRPr="00867AE3" w:rsidRDefault="0046797A" w:rsidP="00B26423">
      <w:pPr>
        <w:pStyle w:val="ListParagraph"/>
        <w:ind w:left="0"/>
        <w:jc w:val="both"/>
        <w:rPr>
          <w:rFonts w:ascii="Arial" w:hAnsi="Arial" w:cs="Arial"/>
          <w:b/>
          <w:u w:val="single"/>
        </w:rPr>
      </w:pPr>
      <w:r w:rsidRPr="00867AE3">
        <w:rPr>
          <w:rFonts w:ascii="Arial" w:hAnsi="Arial" w:cs="Arial"/>
          <w:b/>
          <w:u w:val="single"/>
        </w:rPr>
        <w:lastRenderedPageBreak/>
        <w:t>Female Genital Mutilation</w:t>
      </w:r>
    </w:p>
    <w:p w14:paraId="2BEAEB6B" w14:textId="77777777" w:rsidR="0046797A" w:rsidRPr="00867AE3" w:rsidRDefault="0085156A" w:rsidP="00B26423">
      <w:pPr>
        <w:pStyle w:val="ListParagraph"/>
        <w:ind w:left="0"/>
        <w:jc w:val="both"/>
        <w:rPr>
          <w:rFonts w:ascii="Arial" w:hAnsi="Arial" w:cs="Arial"/>
          <w:u w:val="single"/>
        </w:rPr>
      </w:pPr>
      <w:hyperlink r:id="rId22" w:history="1">
        <w:r w:rsidR="0046797A" w:rsidRPr="00867AE3">
          <w:rPr>
            <w:rStyle w:val="Hyperlink"/>
            <w:rFonts w:ascii="Arial" w:hAnsi="Arial" w:cs="Arial"/>
            <w:color w:val="auto"/>
          </w:rPr>
          <w:t>https://rotherhamscb.proceduresonline.com/chapter/p fem gen mut.html</w:t>
        </w:r>
      </w:hyperlink>
    </w:p>
    <w:p w14:paraId="6E56217D" w14:textId="294EF8EF" w:rsidR="00F57095" w:rsidRPr="00867AE3" w:rsidRDefault="00F57095" w:rsidP="00B26423">
      <w:pPr>
        <w:pStyle w:val="ListParagraph"/>
        <w:ind w:left="0"/>
        <w:jc w:val="both"/>
        <w:rPr>
          <w:rFonts w:ascii="Arial" w:hAnsi="Arial" w:cs="Arial"/>
        </w:rPr>
      </w:pPr>
      <w:r w:rsidRPr="00867AE3">
        <w:rPr>
          <w:rFonts w:ascii="Arial" w:hAnsi="Arial" w:cs="Arial"/>
        </w:rPr>
        <w:t xml:space="preserve">This makes provisions for FGM Protection Orders and the legal duty for regulated social care </w:t>
      </w:r>
      <w:r w:rsidR="007C3750" w:rsidRPr="00867AE3">
        <w:rPr>
          <w:rFonts w:ascii="Arial" w:hAnsi="Arial" w:cs="Arial"/>
        </w:rPr>
        <w:t>and</w:t>
      </w:r>
      <w:r w:rsidRPr="00867AE3">
        <w:rPr>
          <w:rFonts w:ascii="Arial" w:hAnsi="Arial" w:cs="Arial"/>
        </w:rPr>
        <w:t xml:space="preserve"> health professionals and teachers to make a report to the police if a girl under 18 tells them she has undergone an act of FGM, or if they observe physical signs that a girl under 18 has undergone FGM/</w:t>
      </w:r>
    </w:p>
    <w:p w14:paraId="794FAC65" w14:textId="77777777" w:rsidR="008A013D" w:rsidRPr="008A013D" w:rsidRDefault="008A013D" w:rsidP="008A013D">
      <w:pPr>
        <w:spacing w:after="180" w:line="540" w:lineRule="atLeast"/>
        <w:outlineLvl w:val="2"/>
        <w:rPr>
          <w:rFonts w:ascii="Arial" w:hAnsi="Arial" w:cs="Arial"/>
          <w:b/>
          <w:color w:val="000000"/>
          <w:sz w:val="22"/>
          <w:szCs w:val="22"/>
          <w:u w:val="single"/>
          <w:lang w:eastAsia="en-GB"/>
        </w:rPr>
      </w:pPr>
      <w:r w:rsidRPr="008A013D">
        <w:rPr>
          <w:rFonts w:ascii="Arial" w:hAnsi="Arial" w:cs="Arial"/>
          <w:b/>
          <w:color w:val="000000"/>
          <w:sz w:val="22"/>
          <w:szCs w:val="22"/>
          <w:u w:val="single"/>
          <w:lang w:eastAsia="en-GB"/>
        </w:rPr>
        <w:t>Indicators FGM may have taken place</w:t>
      </w:r>
    </w:p>
    <w:p w14:paraId="0095A5CB" w14:textId="77777777" w:rsidR="008A013D" w:rsidRPr="008A013D" w:rsidRDefault="008A013D" w:rsidP="008A013D">
      <w:pPr>
        <w:spacing w:after="449"/>
        <w:rPr>
          <w:rFonts w:ascii="Arial" w:hAnsi="Arial" w:cs="Arial"/>
          <w:color w:val="525455"/>
          <w:sz w:val="22"/>
          <w:szCs w:val="22"/>
          <w:lang w:eastAsia="en-GB"/>
        </w:rPr>
      </w:pPr>
      <w:r w:rsidRPr="008A013D">
        <w:rPr>
          <w:rFonts w:ascii="Arial" w:hAnsi="Arial" w:cs="Arial"/>
          <w:color w:val="525455"/>
          <w:sz w:val="22"/>
          <w:szCs w:val="22"/>
          <w:lang w:eastAsia="en-GB"/>
        </w:rPr>
        <w:t>A girl or woman who's had female genital mutilation (FGM) may:</w:t>
      </w:r>
    </w:p>
    <w:p w14:paraId="0805FD0B" w14:textId="77777777" w:rsidR="008A013D" w:rsidRPr="008A013D" w:rsidRDefault="008A013D" w:rsidP="00845114">
      <w:pPr>
        <w:numPr>
          <w:ilvl w:val="0"/>
          <w:numId w:val="12"/>
        </w:numPr>
        <w:spacing w:before="100" w:beforeAutospacing="1"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have difficulty walking, standing or sitting</w:t>
      </w:r>
    </w:p>
    <w:p w14:paraId="68C94D7C" w14:textId="77777777" w:rsidR="008A013D" w:rsidRPr="008A013D" w:rsidRDefault="008A013D" w:rsidP="00845114">
      <w:pPr>
        <w:numPr>
          <w:ilvl w:val="0"/>
          <w:numId w:val="12"/>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spend longer in the bathroom or toilet</w:t>
      </w:r>
    </w:p>
    <w:p w14:paraId="0DAE861F" w14:textId="77777777" w:rsidR="008A013D" w:rsidRPr="008A013D" w:rsidRDefault="008A013D" w:rsidP="00845114">
      <w:pPr>
        <w:numPr>
          <w:ilvl w:val="0"/>
          <w:numId w:val="12"/>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appear withdrawn, anxious or depressed</w:t>
      </w:r>
    </w:p>
    <w:p w14:paraId="7B5C1CFD" w14:textId="77777777" w:rsidR="008A013D" w:rsidRPr="008A013D" w:rsidRDefault="008A013D" w:rsidP="00845114">
      <w:pPr>
        <w:numPr>
          <w:ilvl w:val="0"/>
          <w:numId w:val="12"/>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have unusual behaviour after an absence from school or college</w:t>
      </w:r>
    </w:p>
    <w:p w14:paraId="17D10BED" w14:textId="77777777" w:rsidR="008A013D" w:rsidRPr="008A013D" w:rsidRDefault="008A013D" w:rsidP="00845114">
      <w:pPr>
        <w:numPr>
          <w:ilvl w:val="0"/>
          <w:numId w:val="12"/>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be particularly reluctant to undergo normal medical examinations</w:t>
      </w:r>
    </w:p>
    <w:p w14:paraId="49C339DF" w14:textId="77777777" w:rsidR="008A013D" w:rsidRDefault="008A013D" w:rsidP="00845114">
      <w:pPr>
        <w:numPr>
          <w:ilvl w:val="0"/>
          <w:numId w:val="12"/>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 xml:space="preserve">ask for </w:t>
      </w:r>
      <w:r w:rsidR="00845114" w:rsidRPr="008A013D">
        <w:rPr>
          <w:rFonts w:ascii="Arial" w:hAnsi="Arial" w:cs="Arial"/>
          <w:color w:val="525455"/>
          <w:sz w:val="22"/>
          <w:szCs w:val="22"/>
          <w:lang w:eastAsia="en-GB"/>
        </w:rPr>
        <w:t>help but</w:t>
      </w:r>
      <w:r w:rsidRPr="008A013D">
        <w:rPr>
          <w:rFonts w:ascii="Arial" w:hAnsi="Arial" w:cs="Arial"/>
          <w:color w:val="525455"/>
          <w:sz w:val="22"/>
          <w:szCs w:val="22"/>
          <w:lang w:eastAsia="en-GB"/>
        </w:rPr>
        <w:t xml:space="preserve"> may not be explicit about the problem due to embarrassment or fear.</w:t>
      </w:r>
    </w:p>
    <w:p w14:paraId="618FF162" w14:textId="77777777" w:rsidR="008A013D" w:rsidRPr="008A013D" w:rsidRDefault="008A013D" w:rsidP="008A013D">
      <w:pPr>
        <w:spacing w:before="150" w:after="100" w:afterAutospacing="1" w:line="259" w:lineRule="auto"/>
        <w:ind w:left="120"/>
        <w:jc w:val="both"/>
        <w:rPr>
          <w:rFonts w:ascii="Arial" w:hAnsi="Arial" w:cs="Arial"/>
          <w:b/>
          <w:color w:val="525455"/>
          <w:sz w:val="22"/>
          <w:szCs w:val="22"/>
          <w:u w:val="single"/>
          <w:lang w:eastAsia="en-GB"/>
        </w:rPr>
      </w:pPr>
      <w:r w:rsidRPr="008A013D">
        <w:rPr>
          <w:rFonts w:ascii="Arial" w:hAnsi="Arial" w:cs="Arial"/>
          <w:b/>
          <w:color w:val="000000"/>
          <w:sz w:val="22"/>
          <w:szCs w:val="22"/>
          <w:u w:val="single"/>
          <w:lang w:eastAsia="en-GB"/>
        </w:rPr>
        <w:t>The physical effects of FGM</w:t>
      </w:r>
    </w:p>
    <w:p w14:paraId="6A2C207B" w14:textId="77777777" w:rsidR="008A013D" w:rsidRPr="008A013D" w:rsidRDefault="008A013D" w:rsidP="008A013D">
      <w:pPr>
        <w:spacing w:after="449"/>
        <w:rPr>
          <w:rFonts w:ascii="Arial" w:hAnsi="Arial" w:cs="Arial"/>
          <w:color w:val="525455"/>
          <w:sz w:val="22"/>
          <w:szCs w:val="22"/>
          <w:lang w:eastAsia="en-GB"/>
        </w:rPr>
      </w:pPr>
      <w:r w:rsidRPr="008A013D">
        <w:rPr>
          <w:rFonts w:ascii="Arial" w:hAnsi="Arial" w:cs="Arial"/>
          <w:color w:val="525455"/>
          <w:sz w:val="22"/>
          <w:szCs w:val="22"/>
          <w:lang w:eastAsia="en-GB"/>
        </w:rPr>
        <w:t>FGM can be extremely painful and dangerous. It can cause:</w:t>
      </w:r>
    </w:p>
    <w:p w14:paraId="39E6ED65" w14:textId="77777777" w:rsidR="008A013D" w:rsidRPr="008A013D" w:rsidRDefault="008A013D" w:rsidP="00845114">
      <w:pPr>
        <w:numPr>
          <w:ilvl w:val="0"/>
          <w:numId w:val="13"/>
        </w:numPr>
        <w:spacing w:before="100" w:beforeAutospacing="1"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severe pain</w:t>
      </w:r>
    </w:p>
    <w:p w14:paraId="6B2E05F1" w14:textId="77777777" w:rsidR="008A013D" w:rsidRPr="008A013D" w:rsidRDefault="008A013D" w:rsidP="00845114">
      <w:pPr>
        <w:numPr>
          <w:ilvl w:val="0"/>
          <w:numId w:val="13"/>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shock</w:t>
      </w:r>
    </w:p>
    <w:p w14:paraId="5FA6EEFA" w14:textId="77777777" w:rsidR="008A013D" w:rsidRPr="008A013D" w:rsidRDefault="008A013D" w:rsidP="00845114">
      <w:pPr>
        <w:numPr>
          <w:ilvl w:val="0"/>
          <w:numId w:val="13"/>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bleeding</w:t>
      </w:r>
    </w:p>
    <w:p w14:paraId="222AD38D" w14:textId="77777777" w:rsidR="008A013D" w:rsidRPr="008A013D" w:rsidRDefault="008A013D" w:rsidP="00845114">
      <w:pPr>
        <w:numPr>
          <w:ilvl w:val="0"/>
          <w:numId w:val="13"/>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infection such as tetanus, HIV and hepatitis B and C</w:t>
      </w:r>
    </w:p>
    <w:p w14:paraId="60027CD2" w14:textId="77777777" w:rsidR="008A013D" w:rsidRPr="008A013D" w:rsidRDefault="008A013D" w:rsidP="00845114">
      <w:pPr>
        <w:numPr>
          <w:ilvl w:val="0"/>
          <w:numId w:val="13"/>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organ damage</w:t>
      </w:r>
    </w:p>
    <w:p w14:paraId="5A7B71C2" w14:textId="77777777" w:rsidR="008A013D" w:rsidRDefault="008A013D" w:rsidP="00845114">
      <w:pPr>
        <w:numPr>
          <w:ilvl w:val="0"/>
          <w:numId w:val="13"/>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blood loss and infections that can cause death in some cases.</w:t>
      </w:r>
    </w:p>
    <w:p w14:paraId="4CC807C7" w14:textId="77777777" w:rsidR="008A013D" w:rsidRPr="008A013D" w:rsidRDefault="008A013D" w:rsidP="008A013D">
      <w:pPr>
        <w:spacing w:after="180" w:line="540" w:lineRule="atLeast"/>
        <w:outlineLvl w:val="2"/>
        <w:rPr>
          <w:rFonts w:ascii="Arial" w:hAnsi="Arial" w:cs="Arial"/>
          <w:b/>
          <w:color w:val="000000"/>
          <w:sz w:val="22"/>
          <w:szCs w:val="22"/>
          <w:u w:val="single"/>
          <w:lang w:eastAsia="en-GB"/>
        </w:rPr>
      </w:pPr>
      <w:r w:rsidRPr="008A013D">
        <w:rPr>
          <w:rFonts w:ascii="Arial" w:hAnsi="Arial" w:cs="Arial"/>
          <w:b/>
          <w:color w:val="000000"/>
          <w:sz w:val="22"/>
          <w:szCs w:val="22"/>
          <w:u w:val="single"/>
          <w:lang w:eastAsia="en-GB"/>
        </w:rPr>
        <w:t>Signs</w:t>
      </w:r>
      <w:r w:rsidRPr="00163693">
        <w:rPr>
          <w:rFonts w:ascii="Arial" w:hAnsi="Arial" w:cs="Arial"/>
          <w:b/>
          <w:color w:val="000000"/>
          <w:sz w:val="22"/>
          <w:szCs w:val="22"/>
          <w:u w:val="single"/>
          <w:lang w:eastAsia="en-GB"/>
        </w:rPr>
        <w:t xml:space="preserve"> you may notice at Serenity</w:t>
      </w:r>
    </w:p>
    <w:p w14:paraId="30DF3124" w14:textId="77777777" w:rsidR="008A013D" w:rsidRPr="008A013D" w:rsidRDefault="008A013D" w:rsidP="00845114">
      <w:pPr>
        <w:numPr>
          <w:ilvl w:val="0"/>
          <w:numId w:val="14"/>
        </w:numPr>
        <w:spacing w:before="100" w:beforeAutospacing="1"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A family arranging a long break abroad during the summer holidays.</w:t>
      </w:r>
    </w:p>
    <w:p w14:paraId="7D6CEF5E" w14:textId="77777777" w:rsidR="008A013D" w:rsidRPr="008A013D" w:rsidRDefault="008A013D" w:rsidP="00845114">
      <w:pPr>
        <w:numPr>
          <w:ilvl w:val="0"/>
          <w:numId w:val="14"/>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 xml:space="preserve">Unexpected, repeated or prolonged absence from </w:t>
      </w:r>
      <w:r>
        <w:rPr>
          <w:rFonts w:ascii="Arial" w:hAnsi="Arial" w:cs="Arial"/>
          <w:color w:val="525455"/>
          <w:sz w:val="22"/>
          <w:szCs w:val="22"/>
          <w:lang w:eastAsia="en-GB"/>
        </w:rPr>
        <w:t>Serenity</w:t>
      </w:r>
      <w:r w:rsidRPr="008A013D">
        <w:rPr>
          <w:rFonts w:ascii="Arial" w:hAnsi="Arial" w:cs="Arial"/>
          <w:color w:val="525455"/>
          <w:sz w:val="22"/>
          <w:szCs w:val="22"/>
          <w:lang w:eastAsia="en-GB"/>
        </w:rPr>
        <w:t>.</w:t>
      </w:r>
    </w:p>
    <w:p w14:paraId="5727D951" w14:textId="77777777" w:rsidR="008A013D" w:rsidRPr="008A013D" w:rsidRDefault="008A013D" w:rsidP="00845114">
      <w:pPr>
        <w:numPr>
          <w:ilvl w:val="0"/>
          <w:numId w:val="14"/>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Academic work suffering.</w:t>
      </w:r>
    </w:p>
    <w:p w14:paraId="2EC8CF1F" w14:textId="77777777" w:rsidR="008A013D" w:rsidRPr="008A013D" w:rsidRDefault="008A013D" w:rsidP="008A013D">
      <w:pPr>
        <w:spacing w:after="449"/>
        <w:rPr>
          <w:rFonts w:ascii="Arial" w:hAnsi="Arial" w:cs="Arial"/>
          <w:color w:val="525455"/>
          <w:sz w:val="22"/>
          <w:szCs w:val="22"/>
          <w:lang w:eastAsia="en-GB"/>
        </w:rPr>
      </w:pPr>
      <w:r w:rsidRPr="008A013D">
        <w:rPr>
          <w:rFonts w:ascii="Arial" w:hAnsi="Arial" w:cs="Arial"/>
          <w:color w:val="525455"/>
          <w:sz w:val="22"/>
          <w:szCs w:val="22"/>
          <w:lang w:eastAsia="en-GB"/>
        </w:rPr>
        <w:t>A child may ask a teacher or another adult for help if she suspects FGM is going to happen or she may run away from home or miss school.</w:t>
      </w:r>
    </w:p>
    <w:p w14:paraId="00C01E2F" w14:textId="77777777" w:rsidR="008A013D" w:rsidRPr="00A937A9" w:rsidRDefault="008A013D" w:rsidP="008A013D">
      <w:pPr>
        <w:rPr>
          <w:rFonts w:ascii="Arial" w:hAnsi="Arial" w:cs="Arial"/>
          <w:color w:val="525455"/>
          <w:sz w:val="22"/>
          <w:szCs w:val="22"/>
          <w:lang w:eastAsia="en-GB"/>
        </w:rPr>
      </w:pPr>
      <w:r w:rsidRPr="008A013D">
        <w:rPr>
          <w:rFonts w:ascii="Arial" w:hAnsi="Arial" w:cs="Arial"/>
          <w:b/>
          <w:bCs/>
          <w:color w:val="525455"/>
          <w:u w:val="single"/>
          <w:lang w:eastAsia="en-GB"/>
        </w:rPr>
        <w:t>Reporting requirements</w:t>
      </w:r>
      <w:r w:rsidRPr="008A013D">
        <w:rPr>
          <w:rFonts w:ascii="Arial" w:hAnsi="Arial" w:cs="Arial"/>
          <w:b/>
          <w:color w:val="525455"/>
          <w:u w:val="single"/>
          <w:lang w:eastAsia="en-GB"/>
        </w:rPr>
        <w:br/>
      </w:r>
      <w:r w:rsidRPr="00A937A9">
        <w:rPr>
          <w:rFonts w:ascii="Arial" w:hAnsi="Arial" w:cs="Arial"/>
          <w:color w:val="525455"/>
          <w:sz w:val="22"/>
          <w:szCs w:val="22"/>
          <w:lang w:eastAsia="en-GB"/>
        </w:rPr>
        <w:t>Regulated health and social care professionals and teachers in England and Wales must report ‘known’ cases of FGM in under 18s to the police (</w:t>
      </w:r>
      <w:hyperlink r:id="rId23" w:anchor="pageref19491" w:history="1">
        <w:r w:rsidRPr="00A937A9">
          <w:rPr>
            <w:rFonts w:ascii="Arial" w:hAnsi="Arial" w:cs="Arial"/>
            <w:color w:val="525455"/>
            <w:sz w:val="22"/>
            <w:szCs w:val="22"/>
            <w:u w:val="single"/>
            <w:lang w:eastAsia="en-GB"/>
          </w:rPr>
          <w:t>Home Office, 2016</w:t>
        </w:r>
      </w:hyperlink>
      <w:r w:rsidRPr="00A937A9">
        <w:rPr>
          <w:rFonts w:ascii="Arial" w:hAnsi="Arial" w:cs="Arial"/>
          <w:color w:val="525455"/>
          <w:sz w:val="22"/>
          <w:szCs w:val="22"/>
          <w:lang w:eastAsia="en-GB"/>
        </w:rPr>
        <w:t>).</w:t>
      </w:r>
    </w:p>
    <w:p w14:paraId="6552AAB1" w14:textId="77777777" w:rsidR="00BA6070" w:rsidRPr="00A937A9" w:rsidRDefault="008A013D" w:rsidP="008A013D">
      <w:pPr>
        <w:spacing w:after="160"/>
        <w:rPr>
          <w:rFonts w:ascii="Arial" w:eastAsia="Calibri" w:hAnsi="Arial" w:cs="Arial"/>
          <w:sz w:val="22"/>
          <w:szCs w:val="22"/>
        </w:rPr>
      </w:pPr>
      <w:r w:rsidRPr="00A937A9">
        <w:rPr>
          <w:rFonts w:ascii="Arial" w:hAnsi="Arial" w:cs="Arial"/>
          <w:color w:val="525455"/>
          <w:sz w:val="22"/>
          <w:szCs w:val="22"/>
          <w:lang w:eastAsia="en-GB"/>
        </w:rPr>
        <w:br/>
      </w:r>
      <w:r w:rsidR="00BA6070" w:rsidRPr="00A937A9">
        <w:rPr>
          <w:rFonts w:ascii="Arial" w:hAnsi="Arial" w:cs="Arial"/>
          <w:sz w:val="22"/>
          <w:szCs w:val="22"/>
          <w:u w:val="single"/>
        </w:rPr>
        <w:t xml:space="preserve">Karma Nirvana – Support for victims of honour crimes/forced marriage </w:t>
      </w:r>
    </w:p>
    <w:p w14:paraId="2F6B3C4B" w14:textId="77777777" w:rsidR="00BA6070" w:rsidRPr="00A937A9" w:rsidRDefault="0085156A" w:rsidP="00BA6070">
      <w:pPr>
        <w:pStyle w:val="ListParagraph"/>
        <w:ind w:left="0"/>
        <w:jc w:val="both"/>
        <w:rPr>
          <w:rFonts w:ascii="Arial" w:hAnsi="Arial" w:cs="Arial"/>
          <w:u w:val="single"/>
        </w:rPr>
      </w:pPr>
      <w:hyperlink r:id="rId24" w:history="1">
        <w:r w:rsidR="00BA6070" w:rsidRPr="00A937A9">
          <w:rPr>
            <w:rStyle w:val="Hyperlink"/>
            <w:rFonts w:ascii="Arial" w:hAnsi="Arial" w:cs="Arial"/>
            <w:color w:val="auto"/>
          </w:rPr>
          <w:t>www.karmanirvana.org.uk</w:t>
        </w:r>
      </w:hyperlink>
    </w:p>
    <w:p w14:paraId="3FF4CF14" w14:textId="77777777" w:rsidR="00E26E80" w:rsidRPr="00A937A9" w:rsidRDefault="00E26E80" w:rsidP="00B26423">
      <w:pPr>
        <w:pStyle w:val="ListParagraph"/>
        <w:ind w:left="0"/>
        <w:jc w:val="both"/>
        <w:rPr>
          <w:rFonts w:ascii="Arial" w:hAnsi="Arial" w:cs="Arial"/>
          <w:u w:val="single"/>
        </w:rPr>
      </w:pPr>
    </w:p>
    <w:p w14:paraId="2DB91732" w14:textId="77777777" w:rsidR="00E26E80" w:rsidRPr="00A937A9" w:rsidRDefault="00E26E80" w:rsidP="00B26423">
      <w:pPr>
        <w:pStyle w:val="ListParagraph"/>
        <w:ind w:left="0"/>
        <w:jc w:val="both"/>
        <w:rPr>
          <w:rFonts w:ascii="Arial" w:hAnsi="Arial" w:cs="Arial"/>
          <w:u w:val="single"/>
        </w:rPr>
      </w:pPr>
      <w:r w:rsidRPr="00A937A9">
        <w:rPr>
          <w:rFonts w:ascii="Arial" w:hAnsi="Arial" w:cs="Arial"/>
          <w:u w:val="single"/>
        </w:rPr>
        <w:t>National Domestic Violence Helpline (</w:t>
      </w:r>
      <w:hyperlink r:id="rId25" w:history="1">
        <w:r w:rsidRPr="00A937A9">
          <w:rPr>
            <w:rStyle w:val="Hyperlink"/>
            <w:rFonts w:ascii="Arial" w:hAnsi="Arial" w:cs="Arial"/>
            <w:color w:val="auto"/>
          </w:rPr>
          <w:t>http://www.nationaldomesticviolencehelpline.org.uk/</w:t>
        </w:r>
      </w:hyperlink>
      <w:r w:rsidRPr="00A937A9">
        <w:rPr>
          <w:rFonts w:ascii="Arial" w:hAnsi="Arial" w:cs="Arial"/>
          <w:u w:val="single"/>
        </w:rPr>
        <w:t>)</w:t>
      </w:r>
    </w:p>
    <w:p w14:paraId="30BBA657" w14:textId="77777777" w:rsidR="00E26E80" w:rsidRPr="00A937A9" w:rsidRDefault="00E26E80" w:rsidP="00B26423">
      <w:pPr>
        <w:pStyle w:val="ListParagraph"/>
        <w:ind w:left="0"/>
        <w:jc w:val="both"/>
        <w:rPr>
          <w:rFonts w:ascii="Arial" w:hAnsi="Arial" w:cs="Arial"/>
          <w:u w:val="single"/>
        </w:rPr>
      </w:pPr>
    </w:p>
    <w:p w14:paraId="29E934E5" w14:textId="77777777" w:rsidR="00E26E80" w:rsidRPr="00A937A9" w:rsidRDefault="00E26E80" w:rsidP="00B26423">
      <w:pPr>
        <w:pStyle w:val="ListParagraph"/>
        <w:ind w:left="0"/>
        <w:jc w:val="both"/>
        <w:rPr>
          <w:rFonts w:ascii="Arial" w:hAnsi="Arial" w:cs="Arial"/>
          <w:u w:val="single"/>
        </w:rPr>
      </w:pPr>
      <w:r w:rsidRPr="00A937A9">
        <w:rPr>
          <w:rFonts w:ascii="Arial" w:hAnsi="Arial" w:cs="Arial"/>
          <w:u w:val="single"/>
        </w:rPr>
        <w:t xml:space="preserve">Online abuse Legislation, policy and practice http;//www.nspcc.org.uk/preventing-abuse-and-neglect/online-abuse/legislation-policy-practice </w:t>
      </w:r>
    </w:p>
    <w:p w14:paraId="729EEE22" w14:textId="77777777" w:rsidR="00BA6070" w:rsidRPr="00A937A9" w:rsidRDefault="00BA6070" w:rsidP="00B26423">
      <w:pPr>
        <w:pStyle w:val="ListParagraph"/>
        <w:ind w:left="0"/>
        <w:jc w:val="both"/>
        <w:rPr>
          <w:rFonts w:ascii="Arial" w:hAnsi="Arial" w:cs="Arial"/>
          <w:u w:val="single"/>
        </w:rPr>
      </w:pPr>
    </w:p>
    <w:p w14:paraId="5622905A" w14:textId="77777777" w:rsidR="00BA6070" w:rsidRPr="00A937A9" w:rsidRDefault="00BA6070" w:rsidP="00B26423">
      <w:pPr>
        <w:pStyle w:val="ListParagraph"/>
        <w:ind w:left="0"/>
        <w:jc w:val="both"/>
        <w:rPr>
          <w:rFonts w:ascii="Arial" w:hAnsi="Arial" w:cs="Arial"/>
          <w:u w:val="single"/>
        </w:rPr>
      </w:pPr>
      <w:r w:rsidRPr="00A937A9">
        <w:rPr>
          <w:rFonts w:ascii="Arial" w:hAnsi="Arial" w:cs="Arial"/>
          <w:u w:val="single"/>
        </w:rPr>
        <w:t>Child Exploitation and Online Protection Centre (CEOP) (</w:t>
      </w:r>
      <w:hyperlink r:id="rId26" w:history="1">
        <w:r w:rsidRPr="00A937A9">
          <w:rPr>
            <w:rStyle w:val="Hyperlink"/>
            <w:rFonts w:ascii="Arial" w:hAnsi="Arial" w:cs="Arial"/>
            <w:color w:val="auto"/>
          </w:rPr>
          <w:t>www.ceop.police.uk/</w:t>
        </w:r>
      </w:hyperlink>
      <w:r w:rsidRPr="00A937A9">
        <w:rPr>
          <w:rFonts w:ascii="Arial" w:hAnsi="Arial" w:cs="Arial"/>
          <w:u w:val="single"/>
        </w:rPr>
        <w:t>)</w:t>
      </w:r>
    </w:p>
    <w:p w14:paraId="0708AC3C" w14:textId="77777777" w:rsidR="0076729D" w:rsidRDefault="0076729D" w:rsidP="00B26423">
      <w:pPr>
        <w:pStyle w:val="ListParagraph"/>
        <w:ind w:left="0"/>
        <w:jc w:val="both"/>
        <w:rPr>
          <w:rFonts w:ascii="Arial" w:hAnsi="Arial" w:cs="Arial"/>
          <w:u w:val="single"/>
        </w:rPr>
      </w:pPr>
    </w:p>
    <w:p w14:paraId="72C41D9C" w14:textId="77777777" w:rsidR="00845114" w:rsidRDefault="00845114" w:rsidP="0076729D">
      <w:pPr>
        <w:pStyle w:val="NormalWeb"/>
        <w:spacing w:before="0" w:beforeAutospacing="0" w:after="0" w:afterAutospacing="0"/>
        <w:rPr>
          <w:rFonts w:ascii="Arial" w:eastAsia="Calibri" w:hAnsi="Arial" w:cs="Arial"/>
          <w:b/>
          <w:sz w:val="22"/>
          <w:szCs w:val="22"/>
          <w:u w:val="single"/>
          <w:lang w:eastAsia="en-US"/>
        </w:rPr>
      </w:pPr>
    </w:p>
    <w:p w14:paraId="68B0E321" w14:textId="77777777" w:rsidR="0076729D" w:rsidRPr="0076729D" w:rsidRDefault="0076729D" w:rsidP="0076729D">
      <w:pPr>
        <w:pStyle w:val="NormalWeb"/>
        <w:spacing w:before="0" w:beforeAutospacing="0" w:after="0" w:afterAutospacing="0"/>
        <w:rPr>
          <w:rFonts w:ascii="Arial" w:eastAsia="Calibri" w:hAnsi="Arial" w:cs="Arial"/>
          <w:b/>
          <w:sz w:val="22"/>
          <w:szCs w:val="22"/>
          <w:u w:val="single"/>
          <w:lang w:eastAsia="en-US"/>
        </w:rPr>
      </w:pPr>
      <w:r>
        <w:rPr>
          <w:rFonts w:ascii="Arial" w:eastAsia="Calibri" w:hAnsi="Arial" w:cs="Arial"/>
          <w:b/>
          <w:sz w:val="22"/>
          <w:szCs w:val="22"/>
          <w:u w:val="single"/>
          <w:lang w:eastAsia="en-US"/>
        </w:rPr>
        <w:t xml:space="preserve">Sexual </w:t>
      </w:r>
      <w:r w:rsidR="00A937A9">
        <w:rPr>
          <w:rFonts w:ascii="Arial" w:eastAsia="Calibri" w:hAnsi="Arial" w:cs="Arial"/>
          <w:b/>
          <w:sz w:val="22"/>
          <w:szCs w:val="22"/>
          <w:u w:val="single"/>
          <w:lang w:eastAsia="en-US"/>
        </w:rPr>
        <w:t>V</w:t>
      </w:r>
      <w:r>
        <w:rPr>
          <w:rFonts w:ascii="Arial" w:eastAsia="Calibri" w:hAnsi="Arial" w:cs="Arial"/>
          <w:b/>
          <w:sz w:val="22"/>
          <w:szCs w:val="22"/>
          <w:u w:val="single"/>
          <w:lang w:eastAsia="en-US"/>
        </w:rPr>
        <w:t xml:space="preserve">iolence and </w:t>
      </w:r>
      <w:r w:rsidR="00A937A9">
        <w:rPr>
          <w:rFonts w:ascii="Arial" w:eastAsia="Calibri" w:hAnsi="Arial" w:cs="Arial"/>
          <w:b/>
          <w:sz w:val="22"/>
          <w:szCs w:val="22"/>
          <w:u w:val="single"/>
          <w:lang w:eastAsia="en-US"/>
        </w:rPr>
        <w:t>H</w:t>
      </w:r>
      <w:r>
        <w:rPr>
          <w:rFonts w:ascii="Arial" w:eastAsia="Calibri" w:hAnsi="Arial" w:cs="Arial"/>
          <w:b/>
          <w:sz w:val="22"/>
          <w:szCs w:val="22"/>
          <w:u w:val="single"/>
          <w:lang w:eastAsia="en-US"/>
        </w:rPr>
        <w:t>arassment</w:t>
      </w:r>
    </w:p>
    <w:p w14:paraId="650653C2" w14:textId="77777777" w:rsidR="0076729D" w:rsidRDefault="0076729D" w:rsidP="0076729D">
      <w:pPr>
        <w:pStyle w:val="NormalWeb"/>
        <w:spacing w:before="0" w:beforeAutospacing="0" w:after="0" w:afterAutospacing="0"/>
        <w:rPr>
          <w:rStyle w:val="largetext"/>
          <w:rFonts w:ascii="&amp;quot" w:hAnsi="&amp;quot"/>
          <w:color w:val="333333"/>
          <w:sz w:val="27"/>
          <w:szCs w:val="27"/>
        </w:rPr>
      </w:pPr>
    </w:p>
    <w:p w14:paraId="3EC83376" w14:textId="77777777" w:rsidR="0076729D" w:rsidRPr="0076729D" w:rsidRDefault="0076729D" w:rsidP="0076729D">
      <w:pPr>
        <w:pStyle w:val="NormalWeb"/>
        <w:spacing w:before="0" w:beforeAutospacing="0" w:after="0" w:afterAutospacing="0"/>
        <w:rPr>
          <w:rFonts w:ascii="Arial" w:hAnsi="Arial" w:cs="Arial"/>
          <w:color w:val="333333"/>
          <w:sz w:val="22"/>
          <w:szCs w:val="22"/>
        </w:rPr>
      </w:pPr>
      <w:r w:rsidRPr="0076729D">
        <w:rPr>
          <w:rStyle w:val="largetext"/>
          <w:rFonts w:ascii="Arial" w:hAnsi="Arial" w:cs="Arial"/>
          <w:color w:val="333333"/>
          <w:sz w:val="22"/>
          <w:szCs w:val="22"/>
        </w:rPr>
        <w:t>Sexual harassment is any unwanted behaviour of a sexual nature that you find offensive or which makes you feel distressed, intimidated or humiliated. You don't have to have objected to a certain kind of behaviour in the past for it to be unwanted and constitute harassment.</w:t>
      </w:r>
    </w:p>
    <w:p w14:paraId="216B049E" w14:textId="77777777" w:rsidR="0076729D" w:rsidRPr="0076729D" w:rsidRDefault="0076729D" w:rsidP="0076729D">
      <w:pPr>
        <w:pStyle w:val="NormalWeb"/>
        <w:spacing w:before="0" w:beforeAutospacing="0" w:after="0" w:afterAutospacing="0"/>
        <w:rPr>
          <w:rFonts w:ascii="Arial" w:hAnsi="Arial" w:cs="Arial"/>
          <w:color w:val="333333"/>
          <w:sz w:val="22"/>
          <w:szCs w:val="22"/>
        </w:rPr>
      </w:pPr>
      <w:r w:rsidRPr="0076729D">
        <w:rPr>
          <w:rFonts w:ascii="Arial" w:hAnsi="Arial" w:cs="Arial"/>
          <w:color w:val="333333"/>
          <w:sz w:val="22"/>
          <w:szCs w:val="22"/>
        </w:rPr>
        <w:t> </w:t>
      </w:r>
    </w:p>
    <w:p w14:paraId="219CF791" w14:textId="77777777" w:rsidR="0076729D" w:rsidRPr="0076729D" w:rsidRDefault="0076729D" w:rsidP="0076729D">
      <w:pPr>
        <w:pStyle w:val="NormalWeb"/>
        <w:spacing w:before="0" w:beforeAutospacing="0" w:after="0" w:afterAutospacing="0"/>
        <w:rPr>
          <w:rFonts w:ascii="Arial" w:hAnsi="Arial" w:cs="Arial"/>
          <w:color w:val="333333"/>
          <w:sz w:val="22"/>
          <w:szCs w:val="22"/>
        </w:rPr>
      </w:pPr>
      <w:r w:rsidRPr="0076729D">
        <w:rPr>
          <w:rFonts w:ascii="Arial" w:hAnsi="Arial" w:cs="Arial"/>
          <w:color w:val="333333"/>
          <w:sz w:val="22"/>
          <w:szCs w:val="22"/>
        </w:rPr>
        <w:t>Sexual harassment can include:</w:t>
      </w:r>
    </w:p>
    <w:p w14:paraId="1DD24B2C" w14:textId="77777777" w:rsidR="0076729D" w:rsidRPr="0076729D" w:rsidRDefault="0076729D" w:rsidP="0076729D">
      <w:pPr>
        <w:pStyle w:val="NormalWeb"/>
        <w:spacing w:before="0" w:beforeAutospacing="0" w:after="0" w:afterAutospacing="0"/>
        <w:rPr>
          <w:rFonts w:ascii="Arial" w:hAnsi="Arial" w:cs="Arial"/>
          <w:color w:val="333333"/>
          <w:sz w:val="22"/>
          <w:szCs w:val="22"/>
        </w:rPr>
      </w:pPr>
      <w:r w:rsidRPr="0076729D">
        <w:rPr>
          <w:rFonts w:ascii="Arial" w:hAnsi="Arial" w:cs="Arial"/>
          <w:color w:val="333333"/>
          <w:sz w:val="22"/>
          <w:szCs w:val="22"/>
        </w:rPr>
        <w:t> </w:t>
      </w:r>
    </w:p>
    <w:p w14:paraId="279A9421" w14:textId="77777777" w:rsidR="0076729D" w:rsidRPr="0076729D" w:rsidRDefault="0076729D" w:rsidP="00845114">
      <w:pPr>
        <w:numPr>
          <w:ilvl w:val="0"/>
          <w:numId w:val="15"/>
        </w:numPr>
        <w:spacing w:line="390" w:lineRule="atLeast"/>
        <w:ind w:left="0"/>
        <w:rPr>
          <w:rFonts w:ascii="Arial" w:hAnsi="Arial" w:cs="Arial"/>
          <w:color w:val="333333"/>
          <w:sz w:val="22"/>
          <w:szCs w:val="22"/>
        </w:rPr>
      </w:pPr>
      <w:r w:rsidRPr="0076729D">
        <w:rPr>
          <w:rFonts w:ascii="Arial" w:hAnsi="Arial" w:cs="Arial"/>
          <w:color w:val="333333"/>
          <w:sz w:val="22"/>
          <w:szCs w:val="22"/>
        </w:rPr>
        <w:t>someone making sexually degrading comments or gestures</w:t>
      </w:r>
    </w:p>
    <w:p w14:paraId="703171DA" w14:textId="77777777" w:rsidR="0076729D" w:rsidRPr="0076729D" w:rsidRDefault="0076729D" w:rsidP="00845114">
      <w:pPr>
        <w:numPr>
          <w:ilvl w:val="0"/>
          <w:numId w:val="15"/>
        </w:numPr>
        <w:spacing w:line="390" w:lineRule="atLeast"/>
        <w:ind w:left="0"/>
        <w:rPr>
          <w:rFonts w:ascii="Arial" w:hAnsi="Arial" w:cs="Arial"/>
          <w:color w:val="333333"/>
          <w:sz w:val="22"/>
          <w:szCs w:val="22"/>
        </w:rPr>
      </w:pPr>
      <w:r w:rsidRPr="0076729D">
        <w:rPr>
          <w:rFonts w:ascii="Arial" w:hAnsi="Arial" w:cs="Arial"/>
          <w:color w:val="333333"/>
          <w:sz w:val="22"/>
          <w:szCs w:val="22"/>
        </w:rPr>
        <w:t>your body being stared or leered at</w:t>
      </w:r>
    </w:p>
    <w:p w14:paraId="33E9BD6B" w14:textId="77777777" w:rsidR="0076729D" w:rsidRPr="0076729D" w:rsidRDefault="0076729D" w:rsidP="00845114">
      <w:pPr>
        <w:numPr>
          <w:ilvl w:val="0"/>
          <w:numId w:val="15"/>
        </w:numPr>
        <w:spacing w:line="390" w:lineRule="atLeast"/>
        <w:ind w:left="0"/>
        <w:rPr>
          <w:rFonts w:ascii="Arial" w:hAnsi="Arial" w:cs="Arial"/>
          <w:color w:val="333333"/>
          <w:sz w:val="22"/>
          <w:szCs w:val="22"/>
        </w:rPr>
      </w:pPr>
      <w:r w:rsidRPr="0076729D">
        <w:rPr>
          <w:rFonts w:ascii="Arial" w:hAnsi="Arial" w:cs="Arial"/>
          <w:color w:val="333333"/>
          <w:sz w:val="22"/>
          <w:szCs w:val="22"/>
        </w:rPr>
        <w:t>being subjected to sexual jokes or propositions</w:t>
      </w:r>
    </w:p>
    <w:p w14:paraId="29148A37" w14:textId="77777777" w:rsidR="0076729D" w:rsidRPr="0076729D" w:rsidRDefault="0076729D" w:rsidP="00845114">
      <w:pPr>
        <w:numPr>
          <w:ilvl w:val="0"/>
          <w:numId w:val="15"/>
        </w:numPr>
        <w:spacing w:line="390" w:lineRule="atLeast"/>
        <w:ind w:left="0"/>
        <w:rPr>
          <w:rFonts w:ascii="Arial" w:hAnsi="Arial" w:cs="Arial"/>
          <w:color w:val="333333"/>
          <w:sz w:val="22"/>
          <w:szCs w:val="22"/>
        </w:rPr>
      </w:pPr>
      <w:r w:rsidRPr="0076729D">
        <w:rPr>
          <w:rFonts w:ascii="Arial" w:hAnsi="Arial" w:cs="Arial"/>
          <w:color w:val="333333"/>
          <w:sz w:val="22"/>
          <w:szCs w:val="22"/>
        </w:rPr>
        <w:t>e-mails or text messages with sexual content</w:t>
      </w:r>
    </w:p>
    <w:p w14:paraId="14071961" w14:textId="77777777" w:rsidR="0076729D" w:rsidRPr="0076729D" w:rsidRDefault="0076729D" w:rsidP="00845114">
      <w:pPr>
        <w:numPr>
          <w:ilvl w:val="0"/>
          <w:numId w:val="15"/>
        </w:numPr>
        <w:spacing w:line="390" w:lineRule="atLeast"/>
        <w:ind w:left="0"/>
        <w:rPr>
          <w:rFonts w:ascii="Arial" w:hAnsi="Arial" w:cs="Arial"/>
          <w:color w:val="333333"/>
          <w:sz w:val="22"/>
          <w:szCs w:val="22"/>
        </w:rPr>
      </w:pPr>
      <w:r w:rsidRPr="0076729D">
        <w:rPr>
          <w:rFonts w:ascii="Arial" w:hAnsi="Arial" w:cs="Arial"/>
          <w:color w:val="333333"/>
          <w:sz w:val="22"/>
          <w:szCs w:val="22"/>
        </w:rPr>
        <w:t>physical behaviour, including unwelcome sexual advances and touching</w:t>
      </w:r>
    </w:p>
    <w:p w14:paraId="6F6556F5" w14:textId="77777777" w:rsidR="0076729D" w:rsidRPr="0076729D" w:rsidRDefault="0076729D" w:rsidP="00845114">
      <w:pPr>
        <w:numPr>
          <w:ilvl w:val="0"/>
          <w:numId w:val="15"/>
        </w:numPr>
        <w:spacing w:line="390" w:lineRule="atLeast"/>
        <w:ind w:left="0"/>
        <w:rPr>
          <w:rFonts w:ascii="Arial" w:hAnsi="Arial" w:cs="Arial"/>
          <w:color w:val="333333"/>
          <w:sz w:val="22"/>
          <w:szCs w:val="22"/>
        </w:rPr>
      </w:pPr>
      <w:r w:rsidRPr="0076729D">
        <w:rPr>
          <w:rFonts w:ascii="Arial" w:hAnsi="Arial" w:cs="Arial"/>
          <w:color w:val="333333"/>
          <w:sz w:val="22"/>
          <w:szCs w:val="22"/>
        </w:rPr>
        <w:t>someone displaying sexually explicit pictures in your space or a shared space, such as at work</w:t>
      </w:r>
    </w:p>
    <w:p w14:paraId="1DC5E21A" w14:textId="77777777" w:rsidR="0076729D" w:rsidRDefault="0076729D" w:rsidP="0076729D">
      <w:pPr>
        <w:pStyle w:val="NormalWeb"/>
        <w:spacing w:before="0" w:beforeAutospacing="0" w:after="0" w:afterAutospacing="0"/>
        <w:rPr>
          <w:rFonts w:ascii="Arial" w:hAnsi="Arial" w:cs="Arial"/>
          <w:color w:val="333333"/>
          <w:sz w:val="22"/>
          <w:szCs w:val="22"/>
        </w:rPr>
      </w:pPr>
    </w:p>
    <w:p w14:paraId="4B7FC4E7" w14:textId="77777777" w:rsidR="00A937A9" w:rsidRDefault="00A937A9" w:rsidP="0076729D">
      <w:pPr>
        <w:pStyle w:val="NormalWeb"/>
        <w:spacing w:before="0" w:beforeAutospacing="0" w:after="0" w:afterAutospacing="0"/>
        <w:rPr>
          <w:rFonts w:ascii="Arial" w:hAnsi="Arial" w:cs="Arial"/>
          <w:color w:val="333333"/>
          <w:sz w:val="22"/>
          <w:szCs w:val="22"/>
        </w:rPr>
      </w:pPr>
    </w:p>
    <w:p w14:paraId="7FB1BA5D" w14:textId="77777777" w:rsidR="00A937A9" w:rsidRDefault="00A937A9" w:rsidP="0076729D">
      <w:pPr>
        <w:pStyle w:val="NormalWeb"/>
        <w:spacing w:before="0" w:beforeAutospacing="0" w:after="0" w:afterAutospacing="0"/>
        <w:rPr>
          <w:rFonts w:ascii="Arial" w:hAnsi="Arial" w:cs="Arial"/>
          <w:color w:val="333333"/>
          <w:sz w:val="22"/>
          <w:szCs w:val="22"/>
        </w:rPr>
      </w:pPr>
    </w:p>
    <w:p w14:paraId="604789EE" w14:textId="77777777" w:rsidR="0076729D" w:rsidRDefault="0076729D" w:rsidP="0076729D">
      <w:pPr>
        <w:pStyle w:val="NormalWeb"/>
        <w:spacing w:before="0" w:beforeAutospacing="0" w:after="0" w:afterAutospacing="0"/>
        <w:rPr>
          <w:rFonts w:ascii="Arial" w:hAnsi="Arial" w:cs="Arial"/>
          <w:color w:val="333333"/>
          <w:sz w:val="22"/>
          <w:szCs w:val="22"/>
        </w:rPr>
      </w:pPr>
      <w:r w:rsidRPr="0076729D">
        <w:rPr>
          <w:rFonts w:ascii="Arial" w:hAnsi="Arial" w:cs="Arial"/>
          <w:color w:val="333333"/>
          <w:sz w:val="22"/>
          <w:szCs w:val="22"/>
        </w:rPr>
        <w:t>Although sexual harassment happens everywhere, it is very common at work. It can cause stress and hostility in the workplace, and over time, it can lead to physical and emotional problems, such as headaches, nausea, cystitis, depression, anxiety, problems sleeping and eating and loss of self-confidence. Many women end up leaving their job rather than have to carry on enduring sexual harassment.</w:t>
      </w:r>
    </w:p>
    <w:p w14:paraId="33834AF3" w14:textId="77777777" w:rsidR="00A95A80" w:rsidRPr="0076729D" w:rsidRDefault="00A95A80" w:rsidP="0076729D">
      <w:pPr>
        <w:pStyle w:val="NormalWeb"/>
        <w:spacing w:before="0" w:beforeAutospacing="0" w:after="0" w:afterAutospacing="0"/>
        <w:rPr>
          <w:rFonts w:ascii="Arial" w:hAnsi="Arial" w:cs="Arial"/>
          <w:color w:val="333333"/>
          <w:sz w:val="22"/>
          <w:szCs w:val="22"/>
        </w:rPr>
      </w:pPr>
    </w:p>
    <w:p w14:paraId="4EDF1DCC" w14:textId="77777777" w:rsidR="0076729D" w:rsidRPr="0076729D" w:rsidRDefault="0076729D" w:rsidP="0076729D">
      <w:pPr>
        <w:pStyle w:val="NormalWeb"/>
        <w:spacing w:before="0" w:beforeAutospacing="0" w:after="0" w:afterAutospacing="0"/>
        <w:rPr>
          <w:rFonts w:ascii="Arial" w:hAnsi="Arial" w:cs="Arial"/>
          <w:color w:val="333333"/>
          <w:sz w:val="22"/>
          <w:szCs w:val="22"/>
        </w:rPr>
      </w:pPr>
      <w:r w:rsidRPr="0076729D">
        <w:rPr>
          <w:rFonts w:ascii="Arial" w:hAnsi="Arial" w:cs="Arial"/>
          <w:color w:val="333333"/>
          <w:sz w:val="22"/>
          <w:szCs w:val="22"/>
        </w:rPr>
        <w:t>At Serenity</w:t>
      </w:r>
      <w:r>
        <w:rPr>
          <w:rFonts w:ascii="Arial" w:hAnsi="Arial" w:cs="Arial"/>
          <w:color w:val="333333"/>
          <w:sz w:val="22"/>
          <w:szCs w:val="22"/>
        </w:rPr>
        <w:t xml:space="preserve"> we would offer the following advice;</w:t>
      </w:r>
    </w:p>
    <w:p w14:paraId="60870CEC" w14:textId="77777777" w:rsidR="0076729D" w:rsidRPr="0076729D" w:rsidRDefault="0076729D" w:rsidP="00845114">
      <w:pPr>
        <w:numPr>
          <w:ilvl w:val="0"/>
          <w:numId w:val="16"/>
        </w:numPr>
        <w:spacing w:line="390" w:lineRule="atLeast"/>
        <w:ind w:left="0"/>
        <w:rPr>
          <w:rFonts w:ascii="Arial" w:hAnsi="Arial" w:cs="Arial"/>
          <w:color w:val="333333"/>
          <w:sz w:val="22"/>
          <w:szCs w:val="22"/>
          <w:lang w:eastAsia="en-GB"/>
        </w:rPr>
      </w:pPr>
      <w:r w:rsidRPr="0076729D">
        <w:rPr>
          <w:rFonts w:ascii="Arial" w:hAnsi="Arial" w:cs="Arial"/>
          <w:color w:val="333333"/>
          <w:sz w:val="22"/>
          <w:szCs w:val="22"/>
          <w:lang w:eastAsia="en-GB"/>
        </w:rPr>
        <w:t>tell the harasser to stop. Let them know you dislike their behaviour. You could ask another work colleague to do this on your behalf. You can let them know in writing that their behaviour is unreasonable (keep a copy of the letter if you do this). If you want to confront the harasser in person, take someone with you such as a union representative (if you have one), or a senior member of staff.</w:t>
      </w:r>
    </w:p>
    <w:p w14:paraId="3807B691" w14:textId="77777777" w:rsidR="0076729D" w:rsidRPr="0076729D" w:rsidRDefault="0076729D" w:rsidP="00845114">
      <w:pPr>
        <w:numPr>
          <w:ilvl w:val="0"/>
          <w:numId w:val="16"/>
        </w:numPr>
        <w:spacing w:line="390" w:lineRule="atLeast"/>
        <w:ind w:left="0"/>
        <w:rPr>
          <w:rFonts w:ascii="Arial" w:hAnsi="Arial" w:cs="Arial"/>
          <w:color w:val="333333"/>
          <w:sz w:val="22"/>
          <w:szCs w:val="22"/>
          <w:lang w:eastAsia="en-GB"/>
        </w:rPr>
      </w:pPr>
      <w:r w:rsidRPr="0076729D">
        <w:rPr>
          <w:rFonts w:ascii="Arial" w:hAnsi="Arial" w:cs="Arial"/>
          <w:color w:val="333333"/>
          <w:sz w:val="22"/>
          <w:szCs w:val="22"/>
          <w:lang w:eastAsia="en-GB"/>
        </w:rPr>
        <w:t>Confide in someone at work that you trust.</w:t>
      </w:r>
    </w:p>
    <w:p w14:paraId="1AF3A3AE" w14:textId="77777777" w:rsidR="0076729D" w:rsidRPr="0076729D" w:rsidRDefault="0076729D" w:rsidP="00845114">
      <w:pPr>
        <w:numPr>
          <w:ilvl w:val="0"/>
          <w:numId w:val="16"/>
        </w:numPr>
        <w:spacing w:line="390" w:lineRule="atLeast"/>
        <w:ind w:left="0"/>
        <w:rPr>
          <w:rFonts w:ascii="Arial" w:hAnsi="Arial" w:cs="Arial"/>
          <w:color w:val="333333"/>
          <w:sz w:val="22"/>
          <w:szCs w:val="22"/>
          <w:lang w:eastAsia="en-GB"/>
        </w:rPr>
      </w:pPr>
      <w:r w:rsidRPr="0076729D">
        <w:rPr>
          <w:rFonts w:ascii="Arial" w:hAnsi="Arial" w:cs="Arial"/>
          <w:color w:val="333333"/>
          <w:sz w:val="22"/>
          <w:szCs w:val="22"/>
          <w:lang w:eastAsia="en-GB"/>
        </w:rPr>
        <w:t>Keep a note of dates and times of each incident, and details of what happened and what was said.</w:t>
      </w:r>
    </w:p>
    <w:p w14:paraId="0FDB1D3C" w14:textId="77777777" w:rsidR="0076729D" w:rsidRPr="0076729D" w:rsidRDefault="0076729D" w:rsidP="00845114">
      <w:pPr>
        <w:numPr>
          <w:ilvl w:val="0"/>
          <w:numId w:val="16"/>
        </w:numPr>
        <w:spacing w:line="390" w:lineRule="atLeast"/>
        <w:ind w:left="0"/>
        <w:rPr>
          <w:rFonts w:ascii="Arial" w:hAnsi="Arial" w:cs="Arial"/>
          <w:color w:val="333333"/>
          <w:sz w:val="22"/>
          <w:szCs w:val="22"/>
          <w:lang w:eastAsia="en-GB"/>
        </w:rPr>
      </w:pPr>
      <w:r w:rsidRPr="0076729D">
        <w:rPr>
          <w:rFonts w:ascii="Arial" w:hAnsi="Arial" w:cs="Arial"/>
          <w:color w:val="333333"/>
          <w:sz w:val="22"/>
          <w:szCs w:val="22"/>
          <w:lang w:eastAsia="en-GB"/>
        </w:rPr>
        <w:t>Report the harassment to someone in authority. This can be important if you ever want to take legal action in future</w:t>
      </w:r>
    </w:p>
    <w:p w14:paraId="63FD4429" w14:textId="77777777" w:rsidR="0076729D" w:rsidRPr="0076729D" w:rsidRDefault="0076729D" w:rsidP="00845114">
      <w:pPr>
        <w:numPr>
          <w:ilvl w:val="0"/>
          <w:numId w:val="16"/>
        </w:numPr>
        <w:spacing w:line="390" w:lineRule="atLeast"/>
        <w:ind w:left="0"/>
        <w:rPr>
          <w:rFonts w:ascii="Arial" w:hAnsi="Arial" w:cs="Arial"/>
          <w:color w:val="333333"/>
          <w:sz w:val="22"/>
          <w:szCs w:val="22"/>
          <w:lang w:eastAsia="en-GB"/>
        </w:rPr>
      </w:pPr>
      <w:r w:rsidRPr="0076729D">
        <w:rPr>
          <w:rFonts w:ascii="Arial" w:hAnsi="Arial" w:cs="Arial"/>
          <w:color w:val="333333"/>
          <w:sz w:val="22"/>
          <w:szCs w:val="22"/>
          <w:lang w:eastAsia="en-GB"/>
        </w:rPr>
        <w:t xml:space="preserve">If the harasser touches you, it </w:t>
      </w:r>
      <w:r w:rsidRPr="00B810B4">
        <w:rPr>
          <w:rFonts w:ascii="Arial" w:hAnsi="Arial" w:cs="Arial"/>
          <w:sz w:val="22"/>
          <w:szCs w:val="22"/>
          <w:lang w:eastAsia="en-GB"/>
        </w:rPr>
        <w:t xml:space="preserve">is </w:t>
      </w:r>
      <w:hyperlink r:id="rId27" w:history="1">
        <w:r w:rsidRPr="00B810B4">
          <w:rPr>
            <w:rFonts w:ascii="Arial" w:hAnsi="Arial" w:cs="Arial"/>
            <w:sz w:val="22"/>
            <w:szCs w:val="22"/>
            <w:lang w:eastAsia="en-GB"/>
          </w:rPr>
          <w:t>sexual or indecent assault</w:t>
        </w:r>
      </w:hyperlink>
      <w:r w:rsidRPr="0076729D">
        <w:rPr>
          <w:rFonts w:ascii="Arial" w:hAnsi="Arial" w:cs="Arial"/>
          <w:color w:val="333333"/>
          <w:sz w:val="22"/>
          <w:szCs w:val="22"/>
          <w:lang w:eastAsia="en-GB"/>
        </w:rPr>
        <w:t xml:space="preserve"> and you can report them to the police if you want to.</w:t>
      </w:r>
    </w:p>
    <w:p w14:paraId="062CD009" w14:textId="77777777" w:rsidR="0076729D" w:rsidRDefault="0076729D" w:rsidP="0076729D">
      <w:pPr>
        <w:rPr>
          <w:rFonts w:ascii="Arial" w:hAnsi="Arial" w:cs="Arial"/>
          <w:b/>
          <w:bCs/>
          <w:color w:val="333333"/>
          <w:sz w:val="22"/>
          <w:szCs w:val="22"/>
          <w:lang w:eastAsia="en-GB"/>
        </w:rPr>
      </w:pPr>
      <w:r w:rsidRPr="0076729D">
        <w:rPr>
          <w:rFonts w:ascii="Arial" w:hAnsi="Arial" w:cs="Arial"/>
          <w:b/>
          <w:bCs/>
          <w:color w:val="333333"/>
          <w:sz w:val="22"/>
          <w:szCs w:val="22"/>
          <w:lang w:eastAsia="en-GB"/>
        </w:rPr>
        <w:lastRenderedPageBreak/>
        <w:t xml:space="preserve">You can also contact your nearest Rape Crisis service or </w:t>
      </w:r>
      <w:hyperlink r:id="rId28" w:tgtFrame="_blank" w:history="1">
        <w:r w:rsidRPr="00B810B4">
          <w:rPr>
            <w:rFonts w:ascii="Arial" w:hAnsi="Arial" w:cs="Arial"/>
            <w:b/>
            <w:bCs/>
            <w:sz w:val="22"/>
            <w:szCs w:val="22"/>
            <w:lang w:eastAsia="en-GB"/>
          </w:rPr>
          <w:t>Citizens' Advice</w:t>
        </w:r>
      </w:hyperlink>
      <w:r w:rsidRPr="0076729D">
        <w:rPr>
          <w:rFonts w:ascii="Arial" w:hAnsi="Arial" w:cs="Arial"/>
          <w:b/>
          <w:bCs/>
          <w:color w:val="333333"/>
          <w:sz w:val="22"/>
          <w:szCs w:val="22"/>
          <w:lang w:eastAsia="en-GB"/>
        </w:rPr>
        <w:t> for support around experiences of sexual harassment.</w:t>
      </w:r>
    </w:p>
    <w:p w14:paraId="00359568" w14:textId="77777777" w:rsidR="000D38F9" w:rsidRDefault="000D38F9" w:rsidP="0076729D">
      <w:pPr>
        <w:rPr>
          <w:rFonts w:ascii="Arial" w:hAnsi="Arial" w:cs="Arial"/>
          <w:b/>
          <w:bCs/>
          <w:color w:val="333333"/>
          <w:sz w:val="22"/>
          <w:szCs w:val="22"/>
          <w:lang w:eastAsia="en-GB"/>
        </w:rPr>
      </w:pPr>
    </w:p>
    <w:p w14:paraId="22B169BC" w14:textId="77777777" w:rsidR="000D38F9" w:rsidRDefault="000D38F9" w:rsidP="0076729D">
      <w:pPr>
        <w:rPr>
          <w:rFonts w:ascii="Arial" w:hAnsi="Arial" w:cs="Arial"/>
          <w:b/>
          <w:bCs/>
          <w:color w:val="333333"/>
          <w:sz w:val="22"/>
          <w:szCs w:val="22"/>
          <w:lang w:eastAsia="en-GB"/>
        </w:rPr>
      </w:pPr>
    </w:p>
    <w:p w14:paraId="0B32188F" w14:textId="77777777" w:rsidR="000D38F9" w:rsidRDefault="000D38F9" w:rsidP="000D38F9">
      <w:pPr>
        <w:jc w:val="both"/>
        <w:rPr>
          <w:rFonts w:ascii="Arial" w:hAnsi="Arial" w:cs="Arial"/>
          <w:b/>
          <w:sz w:val="22"/>
          <w:szCs w:val="22"/>
          <w:u w:val="single"/>
        </w:rPr>
      </w:pPr>
      <w:r>
        <w:rPr>
          <w:rFonts w:ascii="Arial" w:hAnsi="Arial" w:cs="Arial"/>
          <w:b/>
          <w:sz w:val="22"/>
          <w:szCs w:val="22"/>
          <w:u w:val="single"/>
        </w:rPr>
        <w:t>Modern Slavery Act 2015</w:t>
      </w:r>
    </w:p>
    <w:p w14:paraId="1BE4DDD9" w14:textId="77777777" w:rsidR="000D38F9" w:rsidRDefault="000D38F9" w:rsidP="000D38F9">
      <w:pPr>
        <w:jc w:val="both"/>
        <w:rPr>
          <w:rFonts w:ascii="Arial" w:hAnsi="Arial" w:cs="Arial"/>
          <w:sz w:val="22"/>
          <w:szCs w:val="22"/>
        </w:rPr>
      </w:pPr>
    </w:p>
    <w:p w14:paraId="361F94A4" w14:textId="77777777" w:rsidR="000D38F9" w:rsidRDefault="000D38F9" w:rsidP="000D38F9">
      <w:pPr>
        <w:jc w:val="both"/>
        <w:rPr>
          <w:rFonts w:ascii="Arial" w:hAnsi="Arial" w:cs="Arial"/>
          <w:color w:val="222222"/>
          <w:sz w:val="21"/>
          <w:szCs w:val="21"/>
        </w:rPr>
      </w:pPr>
      <w:r w:rsidRPr="006605AC">
        <w:rPr>
          <w:rFonts w:ascii="Arial" w:hAnsi="Arial" w:cs="Arial"/>
          <w:color w:val="222222"/>
          <w:sz w:val="22"/>
          <w:szCs w:val="22"/>
        </w:rPr>
        <w:t xml:space="preserve">The </w:t>
      </w:r>
      <w:r w:rsidRPr="006605AC">
        <w:rPr>
          <w:rFonts w:ascii="Arial" w:hAnsi="Arial" w:cs="Arial"/>
          <w:b/>
          <w:bCs/>
          <w:color w:val="222222"/>
          <w:sz w:val="22"/>
          <w:szCs w:val="22"/>
        </w:rPr>
        <w:t>Modern Slavery Act 2015</w:t>
      </w:r>
      <w:r w:rsidRPr="006605AC">
        <w:rPr>
          <w:rFonts w:ascii="Arial" w:hAnsi="Arial" w:cs="Arial"/>
          <w:color w:val="222222"/>
          <w:sz w:val="22"/>
          <w:szCs w:val="22"/>
        </w:rPr>
        <w:t xml:space="preserve"> is an Act of the Parliament of the United Kingdom. It is designed to combat </w:t>
      </w:r>
      <w:hyperlink r:id="rId29" w:tooltip="Modern slavery" w:history="1">
        <w:r w:rsidRPr="00B810B4">
          <w:rPr>
            <w:rFonts w:ascii="Arial" w:hAnsi="Arial" w:cs="Arial"/>
            <w:sz w:val="22"/>
            <w:szCs w:val="22"/>
          </w:rPr>
          <w:t>modern slavery</w:t>
        </w:r>
      </w:hyperlink>
      <w:r w:rsidRPr="00B810B4">
        <w:rPr>
          <w:rFonts w:ascii="Arial" w:hAnsi="Arial" w:cs="Arial"/>
          <w:color w:val="222222"/>
          <w:sz w:val="22"/>
          <w:szCs w:val="22"/>
        </w:rPr>
        <w:t xml:space="preserve"> </w:t>
      </w:r>
      <w:r w:rsidRPr="006605AC">
        <w:rPr>
          <w:rFonts w:ascii="Arial" w:hAnsi="Arial" w:cs="Arial"/>
          <w:color w:val="222222"/>
          <w:sz w:val="22"/>
          <w:szCs w:val="22"/>
        </w:rPr>
        <w:t xml:space="preserve">in the UK and consolidates previous offences relating to </w:t>
      </w:r>
      <w:hyperlink r:id="rId30" w:tooltip="Human trafficking" w:history="1">
        <w:r w:rsidRPr="00B810B4">
          <w:rPr>
            <w:rFonts w:ascii="Arial" w:hAnsi="Arial" w:cs="Arial"/>
            <w:sz w:val="22"/>
            <w:szCs w:val="22"/>
          </w:rPr>
          <w:t>trafficking</w:t>
        </w:r>
      </w:hyperlink>
      <w:r w:rsidRPr="006605AC">
        <w:rPr>
          <w:rFonts w:ascii="Arial" w:hAnsi="Arial" w:cs="Arial"/>
          <w:color w:val="222222"/>
          <w:sz w:val="22"/>
          <w:szCs w:val="22"/>
        </w:rPr>
        <w:t xml:space="preserve"> and slavery. The act extends to England and Wales. The bill was introduced to the </w:t>
      </w:r>
      <w:hyperlink r:id="rId31" w:tooltip="House of Commons of the United Kingdom" w:history="1">
        <w:r w:rsidRPr="00B810B4">
          <w:rPr>
            <w:rFonts w:ascii="Arial" w:hAnsi="Arial" w:cs="Arial"/>
            <w:sz w:val="22"/>
            <w:szCs w:val="22"/>
          </w:rPr>
          <w:t>House of Commons</w:t>
        </w:r>
      </w:hyperlink>
      <w:r w:rsidRPr="00B810B4">
        <w:rPr>
          <w:rFonts w:ascii="Arial" w:hAnsi="Arial" w:cs="Arial"/>
          <w:sz w:val="22"/>
          <w:szCs w:val="22"/>
        </w:rPr>
        <w:t xml:space="preserve"> </w:t>
      </w:r>
      <w:r w:rsidRPr="006605AC">
        <w:rPr>
          <w:rFonts w:ascii="Arial" w:hAnsi="Arial" w:cs="Arial"/>
          <w:color w:val="222222"/>
          <w:sz w:val="22"/>
          <w:szCs w:val="22"/>
        </w:rPr>
        <w:t xml:space="preserve">in draft form in October 2013 by </w:t>
      </w:r>
      <w:hyperlink r:id="rId32" w:tooltip="James Brokenshire" w:history="1">
        <w:r w:rsidRPr="00B810B4">
          <w:rPr>
            <w:rFonts w:ascii="Arial" w:hAnsi="Arial" w:cs="Arial"/>
            <w:i/>
            <w:sz w:val="22"/>
            <w:szCs w:val="22"/>
          </w:rPr>
          <w:t>James Brokenshire</w:t>
        </w:r>
      </w:hyperlink>
      <w:r w:rsidRPr="00B810B4">
        <w:rPr>
          <w:rFonts w:ascii="Arial" w:hAnsi="Arial" w:cs="Arial"/>
          <w:color w:val="222222"/>
          <w:sz w:val="22"/>
          <w:szCs w:val="22"/>
        </w:rPr>
        <w:t>,</w:t>
      </w:r>
      <w:r w:rsidRPr="006605AC">
        <w:rPr>
          <w:rFonts w:ascii="Arial" w:hAnsi="Arial" w:cs="Arial"/>
          <w:color w:val="222222"/>
          <w:sz w:val="22"/>
          <w:szCs w:val="22"/>
        </w:rPr>
        <w:t xml:space="preserve"> Parliamentary Under Secretary for Crime and Security</w:t>
      </w:r>
      <w:r w:rsidRPr="006605AC">
        <w:rPr>
          <w:rFonts w:ascii="Arial" w:hAnsi="Arial" w:cs="Arial"/>
          <w:color w:val="222222"/>
          <w:sz w:val="21"/>
          <w:szCs w:val="21"/>
        </w:rPr>
        <w:t>.</w:t>
      </w:r>
    </w:p>
    <w:p w14:paraId="74962401" w14:textId="77777777" w:rsidR="000D38F9" w:rsidRDefault="000D38F9" w:rsidP="000D38F9">
      <w:pPr>
        <w:jc w:val="both"/>
        <w:rPr>
          <w:rFonts w:ascii="Arial" w:hAnsi="Arial" w:cs="Arial"/>
          <w:color w:val="222222"/>
          <w:sz w:val="21"/>
          <w:szCs w:val="21"/>
        </w:rPr>
      </w:pPr>
    </w:p>
    <w:p w14:paraId="3EF01EB1" w14:textId="77777777" w:rsidR="000D38F9" w:rsidRDefault="000D38F9" w:rsidP="000D38F9">
      <w:pPr>
        <w:jc w:val="both"/>
        <w:rPr>
          <w:rFonts w:ascii="Arial" w:hAnsi="Arial" w:cs="Arial"/>
          <w:color w:val="222222"/>
          <w:sz w:val="21"/>
          <w:szCs w:val="21"/>
        </w:rPr>
      </w:pPr>
      <w:r>
        <w:rPr>
          <w:rFonts w:ascii="Arial" w:hAnsi="Arial" w:cs="Arial"/>
          <w:color w:val="222222"/>
          <w:sz w:val="21"/>
          <w:szCs w:val="21"/>
        </w:rPr>
        <w:t>Provisions – the act contains a number of provisions;</w:t>
      </w:r>
    </w:p>
    <w:p w14:paraId="1CD64E89" w14:textId="77777777" w:rsidR="000D38F9" w:rsidRDefault="000D38F9" w:rsidP="000D38F9">
      <w:pPr>
        <w:numPr>
          <w:ilvl w:val="0"/>
          <w:numId w:val="27"/>
        </w:numPr>
        <w:jc w:val="both"/>
        <w:rPr>
          <w:rFonts w:ascii="Arial" w:hAnsi="Arial" w:cs="Arial"/>
          <w:color w:val="222222"/>
          <w:sz w:val="21"/>
          <w:szCs w:val="21"/>
        </w:rPr>
      </w:pPr>
      <w:r>
        <w:rPr>
          <w:rFonts w:ascii="Arial" w:hAnsi="Arial" w:cs="Arial"/>
          <w:color w:val="222222"/>
          <w:sz w:val="21"/>
          <w:szCs w:val="21"/>
        </w:rPr>
        <w:t>The consolidation of the existing slavery and trafficking offences</w:t>
      </w:r>
    </w:p>
    <w:p w14:paraId="648F9643" w14:textId="77777777" w:rsidR="000D38F9" w:rsidRDefault="000D38F9" w:rsidP="000D38F9">
      <w:pPr>
        <w:numPr>
          <w:ilvl w:val="0"/>
          <w:numId w:val="27"/>
        </w:numPr>
        <w:jc w:val="both"/>
        <w:rPr>
          <w:rFonts w:ascii="Arial" w:hAnsi="Arial" w:cs="Arial"/>
          <w:color w:val="222222"/>
          <w:sz w:val="21"/>
          <w:szCs w:val="21"/>
        </w:rPr>
      </w:pPr>
      <w:r>
        <w:rPr>
          <w:rFonts w:ascii="Arial" w:hAnsi="Arial" w:cs="Arial"/>
          <w:color w:val="222222"/>
          <w:sz w:val="21"/>
          <w:szCs w:val="21"/>
        </w:rPr>
        <w:t>The introduction of two new civil orders to enable the courts to place restrictions on those of modern slavery offences, or those involved in such offences but not yet convicted</w:t>
      </w:r>
    </w:p>
    <w:p w14:paraId="738486E4" w14:textId="77777777" w:rsidR="000D38F9" w:rsidRDefault="000D38F9" w:rsidP="000D38F9">
      <w:pPr>
        <w:numPr>
          <w:ilvl w:val="0"/>
          <w:numId w:val="27"/>
        </w:numPr>
        <w:jc w:val="both"/>
        <w:rPr>
          <w:rFonts w:ascii="Arial" w:hAnsi="Arial" w:cs="Arial"/>
          <w:color w:val="222222"/>
          <w:sz w:val="21"/>
          <w:szCs w:val="21"/>
        </w:rPr>
      </w:pPr>
      <w:r>
        <w:rPr>
          <w:rFonts w:ascii="Arial" w:hAnsi="Arial" w:cs="Arial"/>
          <w:color w:val="222222"/>
          <w:sz w:val="21"/>
          <w:szCs w:val="21"/>
        </w:rPr>
        <w:t>The establishment of an independent Anti-Slavery Commissioner to encourage good practice on the prevention of modern slavery offences and the identification of victims</w:t>
      </w:r>
    </w:p>
    <w:p w14:paraId="3E37D103" w14:textId="77777777" w:rsidR="000D38F9" w:rsidRDefault="000D38F9" w:rsidP="000D38F9">
      <w:pPr>
        <w:numPr>
          <w:ilvl w:val="0"/>
          <w:numId w:val="27"/>
        </w:numPr>
        <w:jc w:val="both"/>
        <w:rPr>
          <w:rFonts w:ascii="Arial" w:hAnsi="Arial" w:cs="Arial"/>
          <w:color w:val="222222"/>
          <w:sz w:val="21"/>
          <w:szCs w:val="21"/>
        </w:rPr>
      </w:pPr>
      <w:r>
        <w:rPr>
          <w:rFonts w:ascii="Arial" w:hAnsi="Arial" w:cs="Arial"/>
          <w:color w:val="222222"/>
          <w:sz w:val="21"/>
          <w:szCs w:val="21"/>
        </w:rPr>
        <w:t>The provision of mechanisms for seizing traffickers’ assets and channelling some of that money toward victims for compensation payments</w:t>
      </w:r>
    </w:p>
    <w:p w14:paraId="7E5A476A" w14:textId="77777777" w:rsidR="000D38F9" w:rsidRDefault="000D38F9" w:rsidP="000D38F9">
      <w:pPr>
        <w:numPr>
          <w:ilvl w:val="0"/>
          <w:numId w:val="27"/>
        </w:numPr>
        <w:jc w:val="both"/>
        <w:rPr>
          <w:rFonts w:ascii="Arial" w:hAnsi="Arial" w:cs="Arial"/>
          <w:color w:val="222222"/>
          <w:sz w:val="21"/>
          <w:szCs w:val="21"/>
        </w:rPr>
      </w:pPr>
      <w:r>
        <w:rPr>
          <w:rFonts w:ascii="Arial" w:hAnsi="Arial" w:cs="Arial"/>
          <w:color w:val="222222"/>
          <w:sz w:val="21"/>
          <w:szCs w:val="21"/>
        </w:rPr>
        <w:t>The creation of a new statutory defence for slavery or trafficking victims compelled to commit criminal offences</w:t>
      </w:r>
    </w:p>
    <w:p w14:paraId="687299DA" w14:textId="77777777" w:rsidR="000D38F9" w:rsidRDefault="000D38F9" w:rsidP="000D38F9">
      <w:pPr>
        <w:numPr>
          <w:ilvl w:val="0"/>
          <w:numId w:val="27"/>
        </w:numPr>
        <w:jc w:val="both"/>
        <w:rPr>
          <w:rFonts w:ascii="Arial" w:hAnsi="Arial" w:cs="Arial"/>
          <w:color w:val="222222"/>
          <w:sz w:val="21"/>
          <w:szCs w:val="21"/>
        </w:rPr>
      </w:pPr>
      <w:r>
        <w:rPr>
          <w:rFonts w:ascii="Arial" w:hAnsi="Arial" w:cs="Arial"/>
          <w:color w:val="222222"/>
          <w:sz w:val="21"/>
          <w:szCs w:val="21"/>
        </w:rPr>
        <w:t>The provision of child trafficking advocates</w:t>
      </w:r>
    </w:p>
    <w:p w14:paraId="0F853337" w14:textId="77777777" w:rsidR="000D38F9" w:rsidRPr="0076729D" w:rsidRDefault="000D38F9" w:rsidP="0076729D">
      <w:pPr>
        <w:rPr>
          <w:rFonts w:ascii="Arial" w:hAnsi="Arial" w:cs="Arial"/>
          <w:color w:val="333333"/>
          <w:sz w:val="22"/>
          <w:szCs w:val="22"/>
          <w:lang w:eastAsia="en-GB"/>
        </w:rPr>
      </w:pPr>
    </w:p>
    <w:p w14:paraId="040A717E" w14:textId="77777777" w:rsidR="0076729D" w:rsidRPr="00867AE3" w:rsidRDefault="0076729D" w:rsidP="00B26423">
      <w:pPr>
        <w:pStyle w:val="ListParagraph"/>
        <w:ind w:left="0"/>
        <w:jc w:val="both"/>
        <w:rPr>
          <w:rFonts w:ascii="Arial" w:hAnsi="Arial" w:cs="Arial"/>
          <w:u w:val="single"/>
        </w:rPr>
      </w:pPr>
    </w:p>
    <w:p w14:paraId="1FB09E35" w14:textId="77777777" w:rsidR="000D38F9" w:rsidRDefault="000D38F9" w:rsidP="000D38F9">
      <w:pPr>
        <w:spacing w:after="75" w:line="375" w:lineRule="atLeast"/>
        <w:rPr>
          <w:rFonts w:ascii="Arial" w:hAnsi="Arial" w:cs="Arial"/>
          <w:b/>
          <w:sz w:val="22"/>
          <w:szCs w:val="22"/>
          <w:u w:val="single"/>
        </w:rPr>
      </w:pPr>
      <w:r>
        <w:rPr>
          <w:rFonts w:ascii="Arial" w:hAnsi="Arial" w:cs="Arial"/>
          <w:b/>
          <w:sz w:val="22"/>
          <w:szCs w:val="22"/>
          <w:u w:val="single"/>
        </w:rPr>
        <w:t>Private Fostering</w:t>
      </w:r>
    </w:p>
    <w:p w14:paraId="55B209E8" w14:textId="77777777" w:rsidR="000D38F9" w:rsidRDefault="000D38F9" w:rsidP="000D38F9">
      <w:pPr>
        <w:spacing w:after="75" w:line="375" w:lineRule="atLeast"/>
        <w:rPr>
          <w:rFonts w:ascii="Arial" w:hAnsi="Arial" w:cs="Arial"/>
          <w:sz w:val="22"/>
          <w:szCs w:val="22"/>
        </w:rPr>
      </w:pPr>
      <w:r w:rsidRPr="000D38F9">
        <w:rPr>
          <w:rFonts w:ascii="Arial" w:hAnsi="Arial" w:cs="Arial"/>
          <w:sz w:val="22"/>
          <w:szCs w:val="22"/>
        </w:rPr>
        <w:t>Private fostering is an arrangement whereby a child under the age of 16 (or 18 if the child has a disability) (S.66 Children Act 1989) is place for 28 days or more in the c</w:t>
      </w:r>
      <w:r>
        <w:rPr>
          <w:rFonts w:ascii="Arial" w:hAnsi="Arial" w:cs="Arial"/>
          <w:sz w:val="22"/>
          <w:szCs w:val="22"/>
        </w:rPr>
        <w:t>a</w:t>
      </w:r>
      <w:r w:rsidRPr="000D38F9">
        <w:rPr>
          <w:rFonts w:ascii="Arial" w:hAnsi="Arial" w:cs="Arial"/>
          <w:sz w:val="22"/>
          <w:szCs w:val="22"/>
        </w:rPr>
        <w:t>re of someone who is not the child’s parent(s) or a ‘connected person’.</w:t>
      </w:r>
    </w:p>
    <w:p w14:paraId="2A32DB08" w14:textId="77777777" w:rsidR="000D38F9" w:rsidRPr="000D38F9" w:rsidRDefault="000D38F9" w:rsidP="000D38F9">
      <w:pPr>
        <w:spacing w:after="75" w:line="375" w:lineRule="atLeast"/>
        <w:rPr>
          <w:rFonts w:ascii="Arial" w:hAnsi="Arial" w:cs="Arial"/>
          <w:sz w:val="22"/>
          <w:szCs w:val="22"/>
        </w:rPr>
      </w:pPr>
      <w:r>
        <w:rPr>
          <w:rFonts w:ascii="Arial" w:hAnsi="Arial" w:cs="Arial"/>
          <w:sz w:val="22"/>
          <w:szCs w:val="22"/>
        </w:rPr>
        <w:t>A connected person is defined as a ‘relative, friend or other person connected with a child’.  The latter is likely to include person(s) who have a pre-existing relationship with the child, fir example, a teacher who knows the child in a professional capacity.</w:t>
      </w:r>
    </w:p>
    <w:p w14:paraId="7C097BE6" w14:textId="77777777" w:rsidR="006605D2" w:rsidRPr="000D38F9" w:rsidRDefault="000D38F9" w:rsidP="006605D2">
      <w:pPr>
        <w:spacing w:after="300" w:line="346" w:lineRule="atLeast"/>
        <w:rPr>
          <w:rFonts w:ascii="&amp;quot" w:hAnsi="&amp;quot"/>
          <w:color w:val="222222"/>
          <w:sz w:val="22"/>
          <w:szCs w:val="22"/>
          <w:lang w:eastAsia="en-GB"/>
        </w:rPr>
      </w:pPr>
      <w:r w:rsidRPr="000D38F9">
        <w:rPr>
          <w:rFonts w:ascii="Arial" w:hAnsi="Arial" w:cs="Arial"/>
          <w:color w:val="222222"/>
          <w:sz w:val="22"/>
          <w:szCs w:val="22"/>
          <w:lang w:eastAsia="en-GB"/>
        </w:rPr>
        <w:t xml:space="preserve">Private foster carers can be from the extended family, e.g. a cousin or a great aunt, </w:t>
      </w:r>
      <w:r w:rsidRPr="000D38F9">
        <w:rPr>
          <w:rFonts w:ascii="Arial" w:hAnsi="Arial" w:cs="Arial"/>
          <w:b/>
          <w:bCs/>
          <w:color w:val="000000"/>
          <w:sz w:val="22"/>
          <w:szCs w:val="22"/>
          <w:lang w:eastAsia="en-GB"/>
        </w:rPr>
        <w:t xml:space="preserve">but cannot be a relative </w:t>
      </w:r>
      <w:r w:rsidRPr="000D38F9">
        <w:rPr>
          <w:rFonts w:ascii="Arial" w:hAnsi="Arial" w:cs="Arial"/>
          <w:color w:val="222222"/>
          <w:sz w:val="22"/>
          <w:szCs w:val="22"/>
          <w:lang w:eastAsia="en-GB"/>
        </w:rPr>
        <w:t xml:space="preserve">as defined under the </w:t>
      </w:r>
      <w:hyperlink r:id="rId33" w:tgtFrame="_blank" w:history="1">
        <w:r w:rsidRPr="000D38F9">
          <w:rPr>
            <w:rFonts w:ascii="Arial" w:hAnsi="Arial" w:cs="Arial"/>
            <w:b/>
            <w:bCs/>
            <w:color w:val="30729A"/>
            <w:sz w:val="22"/>
            <w:szCs w:val="22"/>
            <w:u w:val="single"/>
            <w:lang w:eastAsia="en-GB"/>
          </w:rPr>
          <w:t>Children Act 1989, section 105</w:t>
        </w:r>
      </w:hyperlink>
      <w:r w:rsidRPr="000D38F9">
        <w:rPr>
          <w:rFonts w:ascii="Arial" w:hAnsi="Arial" w:cs="Arial"/>
          <w:color w:val="222222"/>
          <w:sz w:val="22"/>
          <w:szCs w:val="22"/>
          <w:lang w:eastAsia="en-GB"/>
        </w:rPr>
        <w:t>:</w:t>
      </w:r>
      <w:r w:rsidR="006605D2">
        <w:rPr>
          <w:rFonts w:ascii="Arial" w:hAnsi="Arial" w:cs="Arial"/>
          <w:color w:val="222222"/>
          <w:sz w:val="22"/>
          <w:szCs w:val="22"/>
          <w:lang w:eastAsia="en-GB"/>
        </w:rPr>
        <w:t xml:space="preserve"> </w:t>
      </w:r>
      <w:r w:rsidR="006605D2" w:rsidRPr="000D38F9">
        <w:rPr>
          <w:rFonts w:ascii="&amp;quot" w:hAnsi="&amp;quot"/>
          <w:i/>
          <w:iCs/>
          <w:color w:val="222222"/>
          <w:sz w:val="22"/>
          <w:szCs w:val="22"/>
          <w:lang w:eastAsia="en-GB"/>
        </w:rPr>
        <w:t xml:space="preserve">A relative under the Children Act 1989 is defined as a ‘grandparent, brother, sister, uncle or aunt (whether full blood or half blood or by marriage or </w:t>
      </w:r>
      <w:r w:rsidR="006605D2" w:rsidRPr="000D38F9">
        <w:rPr>
          <w:rFonts w:ascii="&amp;quot" w:hAnsi="&amp;quot"/>
          <w:i/>
          <w:iCs/>
          <w:color w:val="000000"/>
          <w:sz w:val="22"/>
          <w:szCs w:val="22"/>
          <w:lang w:eastAsia="en-GB"/>
        </w:rPr>
        <w:t>civil partnership</w:t>
      </w:r>
      <w:r w:rsidR="006605D2" w:rsidRPr="000D38F9">
        <w:rPr>
          <w:rFonts w:ascii="&amp;quot" w:hAnsi="&amp;quot"/>
          <w:i/>
          <w:iCs/>
          <w:color w:val="222222"/>
          <w:sz w:val="22"/>
          <w:szCs w:val="22"/>
          <w:lang w:eastAsia="en-GB"/>
        </w:rPr>
        <w:t xml:space="preserve">) or </w:t>
      </w:r>
      <w:r w:rsidR="006605D2" w:rsidRPr="000D38F9">
        <w:rPr>
          <w:rFonts w:ascii="&amp;quot" w:hAnsi="&amp;quot"/>
          <w:i/>
          <w:iCs/>
          <w:color w:val="000000"/>
          <w:sz w:val="22"/>
          <w:szCs w:val="22"/>
          <w:lang w:eastAsia="en-GB"/>
        </w:rPr>
        <w:t>step-parent</w:t>
      </w:r>
      <w:r w:rsidR="006605D2" w:rsidRPr="000D38F9">
        <w:rPr>
          <w:rFonts w:ascii="&amp;quot" w:hAnsi="&amp;quot"/>
          <w:i/>
          <w:iCs/>
          <w:color w:val="222222"/>
          <w:sz w:val="22"/>
          <w:szCs w:val="22"/>
          <w:lang w:eastAsia="en-GB"/>
        </w:rPr>
        <w:t>’.</w:t>
      </w:r>
    </w:p>
    <w:p w14:paraId="12E31706" w14:textId="77777777" w:rsidR="00B810B4" w:rsidRDefault="006605D2" w:rsidP="006605D2">
      <w:pPr>
        <w:pStyle w:val="NormalWeb"/>
        <w:spacing w:before="0" w:beforeAutospacing="0" w:after="300" w:afterAutospacing="0" w:line="346" w:lineRule="atLeast"/>
        <w:rPr>
          <w:rFonts w:ascii="Arial" w:hAnsi="Arial" w:cs="Arial"/>
          <w:color w:val="222222"/>
          <w:sz w:val="22"/>
          <w:szCs w:val="22"/>
        </w:rPr>
      </w:pPr>
      <w:r w:rsidRPr="006605D2">
        <w:rPr>
          <w:rFonts w:ascii="Arial" w:hAnsi="Arial" w:cs="Arial"/>
          <w:color w:val="222222"/>
          <w:sz w:val="22"/>
          <w:szCs w:val="22"/>
        </w:rPr>
        <w:t xml:space="preserve">A person who proposes to foster a child must notify the appropriate Local Authority at least six weeks before the arrangement is to begin. The Local Authority must be notified immediately if the arrangement is to begin within six weeks. If the parent or other person with Parental Responsibility </w:t>
      </w:r>
    </w:p>
    <w:p w14:paraId="2CF70D62" w14:textId="77777777" w:rsidR="00B810B4" w:rsidRDefault="00B810B4" w:rsidP="006605D2">
      <w:pPr>
        <w:pStyle w:val="NormalWeb"/>
        <w:spacing w:before="0" w:beforeAutospacing="0" w:after="300" w:afterAutospacing="0" w:line="346" w:lineRule="atLeast"/>
        <w:rPr>
          <w:rFonts w:ascii="Arial" w:hAnsi="Arial" w:cs="Arial"/>
          <w:color w:val="222222"/>
          <w:sz w:val="22"/>
          <w:szCs w:val="22"/>
        </w:rPr>
      </w:pPr>
    </w:p>
    <w:p w14:paraId="1CC93807" w14:textId="77777777" w:rsidR="006605D2" w:rsidRPr="006605D2" w:rsidRDefault="006605D2" w:rsidP="006605D2">
      <w:pPr>
        <w:pStyle w:val="NormalWeb"/>
        <w:spacing w:before="0" w:beforeAutospacing="0" w:after="300" w:afterAutospacing="0" w:line="346" w:lineRule="atLeast"/>
        <w:rPr>
          <w:rFonts w:ascii="Arial" w:hAnsi="Arial" w:cs="Arial"/>
          <w:color w:val="222222"/>
          <w:sz w:val="22"/>
          <w:szCs w:val="22"/>
        </w:rPr>
      </w:pPr>
      <w:r w:rsidRPr="006605D2">
        <w:rPr>
          <w:rFonts w:ascii="Arial" w:hAnsi="Arial" w:cs="Arial"/>
          <w:color w:val="222222"/>
          <w:sz w:val="22"/>
          <w:szCs w:val="22"/>
        </w:rPr>
        <w:t>is arranging for the child to be privately fostered, or is aware of the situation, they are under an obligation to notify the Local Authority as soon as possible.</w:t>
      </w:r>
    </w:p>
    <w:p w14:paraId="6E772CB2" w14:textId="77777777" w:rsidR="006605D2" w:rsidRPr="006605D2" w:rsidRDefault="006605D2" w:rsidP="006605D2">
      <w:pPr>
        <w:pStyle w:val="NormalWeb"/>
        <w:spacing w:before="0" w:beforeAutospacing="0" w:after="300" w:afterAutospacing="0" w:line="346" w:lineRule="atLeast"/>
        <w:rPr>
          <w:rFonts w:ascii="Arial" w:hAnsi="Arial" w:cs="Arial"/>
          <w:color w:val="222222"/>
          <w:sz w:val="22"/>
          <w:szCs w:val="22"/>
        </w:rPr>
      </w:pPr>
      <w:r w:rsidRPr="006605D2">
        <w:rPr>
          <w:rFonts w:ascii="Arial" w:hAnsi="Arial" w:cs="Arial"/>
          <w:color w:val="222222"/>
          <w:sz w:val="22"/>
          <w:szCs w:val="22"/>
        </w:rPr>
        <w:lastRenderedPageBreak/>
        <w:t>If a private carer was not aware of the need to inform the Local Authority, they should do so as soon as they become aware of the situation. In order to understand the child and to care for him or her it is advisable for the foster carer to be given as much information as possible about the child and this information should be passed on to the Local Authority when giving notification. This information should include:</w:t>
      </w:r>
    </w:p>
    <w:p w14:paraId="6CFAA5CB" w14:textId="77777777" w:rsidR="006605D2" w:rsidRPr="006605D2" w:rsidRDefault="006605D2" w:rsidP="006605D2">
      <w:pPr>
        <w:numPr>
          <w:ilvl w:val="0"/>
          <w:numId w:val="28"/>
        </w:numPr>
        <w:spacing w:after="150" w:line="346" w:lineRule="atLeast"/>
        <w:ind w:left="0"/>
        <w:rPr>
          <w:rFonts w:ascii="Arial" w:hAnsi="Arial" w:cs="Arial"/>
          <w:color w:val="222222"/>
          <w:sz w:val="22"/>
          <w:szCs w:val="22"/>
        </w:rPr>
      </w:pPr>
      <w:r w:rsidRPr="006605D2">
        <w:rPr>
          <w:rFonts w:ascii="Arial" w:hAnsi="Arial" w:cs="Arial"/>
          <w:color w:val="222222"/>
          <w:sz w:val="22"/>
          <w:szCs w:val="22"/>
        </w:rPr>
        <w:t>The child’s history which can include the child’s name, sex, date and place of birth</w:t>
      </w:r>
    </w:p>
    <w:p w14:paraId="66B743C5" w14:textId="77777777" w:rsidR="006605D2" w:rsidRPr="006605D2" w:rsidRDefault="006605D2" w:rsidP="006605D2">
      <w:pPr>
        <w:numPr>
          <w:ilvl w:val="0"/>
          <w:numId w:val="28"/>
        </w:numPr>
        <w:spacing w:after="150" w:line="346" w:lineRule="atLeast"/>
        <w:ind w:left="0"/>
        <w:rPr>
          <w:rFonts w:ascii="Arial" w:hAnsi="Arial" w:cs="Arial"/>
          <w:color w:val="222222"/>
          <w:sz w:val="22"/>
          <w:szCs w:val="22"/>
        </w:rPr>
      </w:pPr>
      <w:r w:rsidRPr="006605D2">
        <w:rPr>
          <w:rFonts w:ascii="Arial" w:hAnsi="Arial" w:cs="Arial"/>
          <w:color w:val="222222"/>
          <w:sz w:val="22"/>
          <w:szCs w:val="22"/>
        </w:rPr>
        <w:t>Information regarding the child’s health</w:t>
      </w:r>
    </w:p>
    <w:p w14:paraId="1FAFD37B" w14:textId="77777777" w:rsidR="006605D2" w:rsidRPr="006605D2" w:rsidRDefault="006605D2" w:rsidP="006605D2">
      <w:pPr>
        <w:numPr>
          <w:ilvl w:val="0"/>
          <w:numId w:val="28"/>
        </w:numPr>
        <w:spacing w:after="150" w:line="346" w:lineRule="atLeast"/>
        <w:ind w:left="0"/>
        <w:rPr>
          <w:rFonts w:ascii="Arial" w:hAnsi="Arial" w:cs="Arial"/>
          <w:color w:val="222222"/>
          <w:sz w:val="22"/>
          <w:szCs w:val="22"/>
        </w:rPr>
      </w:pPr>
      <w:r w:rsidRPr="006605D2">
        <w:rPr>
          <w:rFonts w:ascii="Arial" w:hAnsi="Arial" w:cs="Arial"/>
          <w:color w:val="222222"/>
          <w:sz w:val="22"/>
          <w:szCs w:val="22"/>
        </w:rPr>
        <w:t>Eating preferences</w:t>
      </w:r>
    </w:p>
    <w:p w14:paraId="3750D347" w14:textId="77777777" w:rsidR="006605D2" w:rsidRPr="006605D2" w:rsidRDefault="006605D2" w:rsidP="006605D2">
      <w:pPr>
        <w:numPr>
          <w:ilvl w:val="0"/>
          <w:numId w:val="28"/>
        </w:numPr>
        <w:spacing w:after="150" w:line="346" w:lineRule="atLeast"/>
        <w:ind w:left="0"/>
        <w:rPr>
          <w:rFonts w:ascii="Arial" w:hAnsi="Arial" w:cs="Arial"/>
          <w:color w:val="222222"/>
          <w:sz w:val="22"/>
          <w:szCs w:val="22"/>
        </w:rPr>
      </w:pPr>
      <w:r w:rsidRPr="006605D2">
        <w:rPr>
          <w:rFonts w:ascii="Arial" w:hAnsi="Arial" w:cs="Arial"/>
          <w:color w:val="222222"/>
          <w:sz w:val="22"/>
          <w:szCs w:val="22"/>
        </w:rPr>
        <w:t>Education</w:t>
      </w:r>
    </w:p>
    <w:p w14:paraId="32C60A1C" w14:textId="77777777" w:rsidR="006605D2" w:rsidRPr="006605D2" w:rsidRDefault="006605D2" w:rsidP="006605D2">
      <w:pPr>
        <w:numPr>
          <w:ilvl w:val="0"/>
          <w:numId w:val="28"/>
        </w:numPr>
        <w:spacing w:after="150" w:line="346" w:lineRule="atLeast"/>
        <w:ind w:left="0"/>
        <w:rPr>
          <w:rFonts w:ascii="Arial" w:hAnsi="Arial" w:cs="Arial"/>
          <w:color w:val="222222"/>
          <w:sz w:val="22"/>
          <w:szCs w:val="22"/>
        </w:rPr>
      </w:pPr>
      <w:r w:rsidRPr="006605D2">
        <w:rPr>
          <w:rFonts w:ascii="Arial" w:hAnsi="Arial" w:cs="Arial"/>
          <w:color w:val="222222"/>
          <w:sz w:val="22"/>
          <w:szCs w:val="22"/>
        </w:rPr>
        <w:t>Religious, cultural or ethnic background</w:t>
      </w:r>
    </w:p>
    <w:p w14:paraId="727E9A4D" w14:textId="77777777" w:rsidR="006605D2" w:rsidRDefault="006605D2" w:rsidP="006605D2">
      <w:pPr>
        <w:numPr>
          <w:ilvl w:val="0"/>
          <w:numId w:val="28"/>
        </w:numPr>
        <w:spacing w:after="150" w:line="346" w:lineRule="atLeast"/>
        <w:ind w:left="0"/>
        <w:rPr>
          <w:rFonts w:ascii="Arial" w:hAnsi="Arial" w:cs="Arial"/>
          <w:color w:val="222222"/>
          <w:sz w:val="22"/>
          <w:szCs w:val="22"/>
        </w:rPr>
      </w:pPr>
      <w:r w:rsidRPr="006605D2">
        <w:rPr>
          <w:rFonts w:ascii="Arial" w:hAnsi="Arial" w:cs="Arial"/>
          <w:color w:val="222222"/>
          <w:sz w:val="22"/>
          <w:szCs w:val="22"/>
        </w:rPr>
        <w:t>Hobbies</w:t>
      </w:r>
    </w:p>
    <w:p w14:paraId="7DF27CC5" w14:textId="77777777" w:rsidR="006605D2" w:rsidRPr="006605D2" w:rsidRDefault="006605D2" w:rsidP="006605D2">
      <w:pPr>
        <w:pStyle w:val="NormalWeb"/>
        <w:spacing w:before="0" w:beforeAutospacing="0" w:after="300" w:afterAutospacing="0" w:line="346" w:lineRule="atLeast"/>
        <w:rPr>
          <w:rFonts w:ascii="Arial" w:hAnsi="Arial" w:cs="Arial"/>
          <w:color w:val="222222"/>
          <w:sz w:val="22"/>
          <w:szCs w:val="22"/>
        </w:rPr>
      </w:pPr>
      <w:r w:rsidRPr="006605D2">
        <w:rPr>
          <w:rFonts w:ascii="Arial" w:hAnsi="Arial" w:cs="Arial"/>
          <w:color w:val="222222"/>
          <w:sz w:val="22"/>
          <w:szCs w:val="22"/>
        </w:rPr>
        <w:t>The person notifying the Local Authority should give them as much information as possible. This information including what has been outlined above should also include:</w:t>
      </w:r>
    </w:p>
    <w:p w14:paraId="5AA99B0F" w14:textId="7F3B9C9B" w:rsidR="006605D2" w:rsidRDefault="006605D2" w:rsidP="006605D2">
      <w:pPr>
        <w:numPr>
          <w:ilvl w:val="0"/>
          <w:numId w:val="29"/>
        </w:numPr>
        <w:spacing w:after="150" w:line="346" w:lineRule="atLeast"/>
        <w:ind w:left="0"/>
        <w:rPr>
          <w:rFonts w:ascii="Arial" w:hAnsi="Arial" w:cs="Arial"/>
          <w:color w:val="222222"/>
          <w:sz w:val="22"/>
          <w:szCs w:val="22"/>
        </w:rPr>
      </w:pPr>
      <w:r w:rsidRPr="006605D2">
        <w:rPr>
          <w:rFonts w:ascii="Arial" w:hAnsi="Arial" w:cs="Arial"/>
          <w:color w:val="222222"/>
          <w:sz w:val="22"/>
          <w:szCs w:val="22"/>
        </w:rPr>
        <w:t>The name and current address of the person giving notice, the parent or anyone else with and that of the proposed or current private carer and his/her addresses within the previous five years</w:t>
      </w:r>
    </w:p>
    <w:p w14:paraId="2CF3EC35" w14:textId="77777777" w:rsidR="002B3B24" w:rsidRPr="006605D2" w:rsidRDefault="002B3B24" w:rsidP="002B3B24">
      <w:pPr>
        <w:spacing w:after="150" w:line="346" w:lineRule="atLeast"/>
        <w:rPr>
          <w:rFonts w:ascii="Arial" w:hAnsi="Arial" w:cs="Arial"/>
          <w:color w:val="222222"/>
          <w:sz w:val="22"/>
          <w:szCs w:val="22"/>
        </w:rPr>
      </w:pPr>
    </w:p>
    <w:p w14:paraId="37AE7447" w14:textId="77777777" w:rsidR="006605D2" w:rsidRDefault="006605D2" w:rsidP="006605D2">
      <w:pPr>
        <w:numPr>
          <w:ilvl w:val="0"/>
          <w:numId w:val="29"/>
        </w:numPr>
        <w:spacing w:after="150" w:line="346" w:lineRule="atLeast"/>
        <w:ind w:left="0"/>
        <w:rPr>
          <w:rFonts w:ascii="Arial" w:hAnsi="Arial" w:cs="Arial"/>
          <w:color w:val="222222"/>
          <w:sz w:val="22"/>
          <w:szCs w:val="22"/>
        </w:rPr>
      </w:pPr>
      <w:r w:rsidRPr="006605D2">
        <w:rPr>
          <w:rFonts w:ascii="Arial" w:hAnsi="Arial" w:cs="Arial"/>
          <w:color w:val="222222"/>
          <w:sz w:val="22"/>
          <w:szCs w:val="22"/>
        </w:rPr>
        <w:t>The date on which the intended private fostering arrangement will start or when it started</w:t>
      </w:r>
    </w:p>
    <w:p w14:paraId="3AAF9BDD" w14:textId="77777777" w:rsidR="006605D2" w:rsidRPr="006605D2" w:rsidRDefault="006605D2" w:rsidP="006605D2">
      <w:pPr>
        <w:spacing w:after="150" w:line="346" w:lineRule="atLeast"/>
        <w:rPr>
          <w:rFonts w:ascii="Arial" w:hAnsi="Arial" w:cs="Arial"/>
          <w:color w:val="222222"/>
          <w:sz w:val="22"/>
          <w:szCs w:val="22"/>
        </w:rPr>
      </w:pPr>
    </w:p>
    <w:p w14:paraId="7DFB3F7A" w14:textId="77777777" w:rsidR="006605D2" w:rsidRPr="006605D2" w:rsidRDefault="006605D2" w:rsidP="006605D2">
      <w:pPr>
        <w:numPr>
          <w:ilvl w:val="0"/>
          <w:numId w:val="29"/>
        </w:numPr>
        <w:spacing w:after="150" w:line="346" w:lineRule="atLeast"/>
        <w:ind w:left="0"/>
        <w:rPr>
          <w:rFonts w:ascii="Arial" w:hAnsi="Arial" w:cs="Arial"/>
          <w:color w:val="222222"/>
          <w:sz w:val="22"/>
          <w:szCs w:val="22"/>
        </w:rPr>
      </w:pPr>
      <w:r w:rsidRPr="006605D2">
        <w:rPr>
          <w:rFonts w:ascii="Arial" w:hAnsi="Arial" w:cs="Arial"/>
          <w:color w:val="222222"/>
          <w:sz w:val="22"/>
          <w:szCs w:val="22"/>
        </w:rPr>
        <w:t>Any conviction, disqualification or prohibition imposed on the private foster carer or any other person living or employed at his/her household</w:t>
      </w:r>
    </w:p>
    <w:p w14:paraId="2ABF357D" w14:textId="77777777" w:rsidR="006605D2" w:rsidRPr="006605D2" w:rsidRDefault="006605D2" w:rsidP="006605D2">
      <w:pPr>
        <w:numPr>
          <w:ilvl w:val="0"/>
          <w:numId w:val="29"/>
        </w:numPr>
        <w:spacing w:after="150" w:line="346" w:lineRule="atLeast"/>
        <w:ind w:left="0"/>
        <w:rPr>
          <w:rFonts w:ascii="Arial" w:hAnsi="Arial" w:cs="Arial"/>
          <w:color w:val="222222"/>
          <w:sz w:val="22"/>
          <w:szCs w:val="22"/>
        </w:rPr>
      </w:pPr>
      <w:r w:rsidRPr="006605D2">
        <w:rPr>
          <w:rFonts w:ascii="Arial" w:hAnsi="Arial" w:cs="Arial"/>
          <w:color w:val="222222"/>
          <w:sz w:val="22"/>
          <w:szCs w:val="22"/>
        </w:rPr>
        <w:t>Any court orders relating to the child.</w:t>
      </w:r>
    </w:p>
    <w:p w14:paraId="0473D428" w14:textId="77777777" w:rsidR="005B22DC" w:rsidRDefault="006605D2" w:rsidP="006605D2">
      <w:pPr>
        <w:pStyle w:val="NormalWeb"/>
        <w:spacing w:before="0" w:beforeAutospacing="0" w:after="300" w:afterAutospacing="0" w:line="346" w:lineRule="atLeast"/>
        <w:rPr>
          <w:rFonts w:ascii="Arial" w:hAnsi="Arial" w:cs="Arial"/>
          <w:color w:val="222222"/>
          <w:sz w:val="22"/>
          <w:szCs w:val="22"/>
        </w:rPr>
      </w:pPr>
      <w:r w:rsidRPr="006605D2">
        <w:rPr>
          <w:rFonts w:ascii="Arial" w:hAnsi="Arial" w:cs="Arial"/>
          <w:color w:val="222222"/>
          <w:sz w:val="22"/>
          <w:szCs w:val="22"/>
        </w:rPr>
        <w:t>The private foster must also notify the appropriate Local Authority of any change of their circumstances regarding the above. The Local Authority should also be notified if the child has a new private foster carer.</w:t>
      </w:r>
    </w:p>
    <w:p w14:paraId="6A9EAA8A" w14:textId="77777777" w:rsidR="00B810B4" w:rsidRDefault="00B810B4" w:rsidP="005B22DC">
      <w:pPr>
        <w:pStyle w:val="NormalWeb"/>
        <w:spacing w:before="180" w:beforeAutospacing="0" w:after="180" w:afterAutospacing="0" w:line="215" w:lineRule="atLeast"/>
        <w:rPr>
          <w:rFonts w:ascii="Arial" w:hAnsi="Arial" w:cs="Arial"/>
          <w:b/>
          <w:color w:val="333333"/>
          <w:sz w:val="22"/>
          <w:szCs w:val="22"/>
          <w:u w:val="single"/>
        </w:rPr>
      </w:pPr>
    </w:p>
    <w:p w14:paraId="09C17757" w14:textId="77777777" w:rsidR="00F52965" w:rsidRDefault="00F52965" w:rsidP="005B22DC">
      <w:pPr>
        <w:pStyle w:val="NormalWeb"/>
        <w:spacing w:before="180" w:beforeAutospacing="0" w:after="180" w:afterAutospacing="0" w:line="215" w:lineRule="atLeast"/>
        <w:rPr>
          <w:rFonts w:ascii="Arial" w:hAnsi="Arial" w:cs="Arial"/>
          <w:color w:val="333333"/>
          <w:sz w:val="22"/>
          <w:szCs w:val="22"/>
        </w:rPr>
      </w:pPr>
      <w:r>
        <w:rPr>
          <w:rFonts w:ascii="Arial" w:hAnsi="Arial" w:cs="Arial"/>
          <w:b/>
          <w:color w:val="333333"/>
          <w:sz w:val="22"/>
          <w:szCs w:val="22"/>
          <w:u w:val="single"/>
        </w:rPr>
        <w:t>Child Criminal Exploitation &amp; County Lines</w:t>
      </w:r>
    </w:p>
    <w:p w14:paraId="5E0C0CE9" w14:textId="77777777" w:rsidR="00F52965" w:rsidRDefault="00F52965" w:rsidP="00F52965">
      <w:pPr>
        <w:pStyle w:val="NormalWeb"/>
        <w:spacing w:after="300" w:line="346" w:lineRule="atLeast"/>
        <w:rPr>
          <w:rFonts w:ascii="Arial" w:hAnsi="Arial" w:cs="Arial"/>
          <w:color w:val="222222"/>
          <w:sz w:val="22"/>
          <w:szCs w:val="22"/>
        </w:rPr>
      </w:pPr>
      <w:r w:rsidRPr="00F52965">
        <w:rPr>
          <w:rFonts w:ascii="Arial" w:hAnsi="Arial" w:cs="Arial"/>
          <w:color w:val="222222"/>
          <w:sz w:val="22"/>
          <w:szCs w:val="22"/>
        </w:rPr>
        <w:t>Criminal exploitation of children and vulnerable adults is a geographically widespread form of harm that is a typical feature of county lines activity. It is a harm which is relatively little known about or recognised by those best placed to spot its potential victims.</w:t>
      </w:r>
    </w:p>
    <w:p w14:paraId="0F582B5A" w14:textId="77777777" w:rsidR="00F52965" w:rsidRPr="00F52965" w:rsidRDefault="00F52965" w:rsidP="00F52965">
      <w:pPr>
        <w:pStyle w:val="NormalWeb"/>
        <w:spacing w:after="300" w:line="346" w:lineRule="atLeast"/>
        <w:rPr>
          <w:rFonts w:ascii="Arial" w:hAnsi="Arial" w:cs="Arial"/>
          <w:b/>
          <w:color w:val="222222"/>
          <w:sz w:val="22"/>
          <w:szCs w:val="22"/>
          <w:u w:val="single"/>
        </w:rPr>
      </w:pPr>
      <w:r w:rsidRPr="00F52965">
        <w:rPr>
          <w:rFonts w:ascii="Arial" w:hAnsi="Arial" w:cs="Arial"/>
          <w:b/>
          <w:color w:val="222222"/>
          <w:sz w:val="22"/>
          <w:szCs w:val="22"/>
          <w:u w:val="single"/>
        </w:rPr>
        <w:t xml:space="preserve">What is Child Criminal Exploitation? </w:t>
      </w:r>
    </w:p>
    <w:p w14:paraId="4483D3F7" w14:textId="77777777" w:rsidR="00F52965" w:rsidRPr="00F52965" w:rsidRDefault="00F52965" w:rsidP="00F52965">
      <w:pPr>
        <w:pStyle w:val="NormalWeb"/>
        <w:spacing w:after="300" w:line="346" w:lineRule="atLeast"/>
        <w:rPr>
          <w:rFonts w:ascii="Arial" w:hAnsi="Arial" w:cs="Arial"/>
          <w:color w:val="222222"/>
          <w:sz w:val="22"/>
          <w:szCs w:val="22"/>
        </w:rPr>
      </w:pPr>
      <w:r w:rsidRPr="00F52965">
        <w:rPr>
          <w:rFonts w:ascii="Arial" w:hAnsi="Arial" w:cs="Arial"/>
          <w:color w:val="222222"/>
          <w:sz w:val="22"/>
          <w:szCs w:val="22"/>
        </w:rPr>
        <w:lastRenderedPageBreak/>
        <w:t xml:space="preserve">Child criminal exploitation is increasingly used to describe this type of exploitation where children are involved, and is defined as: </w:t>
      </w:r>
    </w:p>
    <w:p w14:paraId="10679462" w14:textId="77777777" w:rsidR="00F52965" w:rsidRDefault="00F52965" w:rsidP="00F52965">
      <w:pPr>
        <w:pStyle w:val="NormalWeb"/>
        <w:spacing w:after="300" w:line="346" w:lineRule="atLeast"/>
        <w:rPr>
          <w:rFonts w:ascii="Arial" w:hAnsi="Arial" w:cs="Arial"/>
          <w:b/>
          <w:i/>
          <w:color w:val="222222"/>
          <w:sz w:val="22"/>
          <w:szCs w:val="22"/>
        </w:rPr>
      </w:pPr>
      <w:r w:rsidRPr="00F52965">
        <w:rPr>
          <w:rFonts w:ascii="Arial" w:hAnsi="Arial" w:cs="Arial"/>
          <w:b/>
          <w:i/>
          <w:color w:val="222222"/>
          <w:sz w:val="22"/>
          <w:szCs w:val="22"/>
        </w:rPr>
        <w:t>Child Criminal Exploitation is common in county lines and occurs where an individual or group takes advantage of an imbalance of power to coerce, control, manipulate or deceive a child or young person under the age of 18. The victim may have been criminally exploited even if the activity appears consensual. Child Criminal Exploitation does not always involve physical contact; it can also occur through the use of technology.</w:t>
      </w:r>
    </w:p>
    <w:p w14:paraId="70B42B6C"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b/>
          <w:color w:val="222222"/>
          <w:sz w:val="22"/>
          <w:szCs w:val="22"/>
          <w:u w:val="single"/>
        </w:rPr>
        <w:t xml:space="preserve">What </w:t>
      </w:r>
      <w:r w:rsidR="00F026DF" w:rsidRPr="00426DF1">
        <w:rPr>
          <w:rFonts w:ascii="Arial" w:hAnsi="Arial" w:cs="Arial"/>
          <w:b/>
          <w:color w:val="222222"/>
          <w:sz w:val="22"/>
          <w:szCs w:val="22"/>
          <w:u w:val="single"/>
        </w:rPr>
        <w:t>are</w:t>
      </w:r>
      <w:r w:rsidRPr="00426DF1">
        <w:rPr>
          <w:rFonts w:ascii="Arial" w:hAnsi="Arial" w:cs="Arial"/>
          <w:b/>
          <w:color w:val="222222"/>
          <w:sz w:val="22"/>
          <w:szCs w:val="22"/>
          <w:u w:val="single"/>
        </w:rPr>
        <w:t xml:space="preserve"> county lines </w:t>
      </w:r>
      <w:r w:rsidR="00D73A76">
        <w:rPr>
          <w:rFonts w:ascii="Arial" w:hAnsi="Arial" w:cs="Arial"/>
          <w:b/>
          <w:color w:val="222222"/>
          <w:sz w:val="22"/>
          <w:szCs w:val="22"/>
          <w:u w:val="single"/>
        </w:rPr>
        <w:t xml:space="preserve">and </w:t>
      </w:r>
      <w:r w:rsidRPr="00426DF1">
        <w:rPr>
          <w:rFonts w:ascii="Arial" w:hAnsi="Arial" w:cs="Arial"/>
          <w:b/>
          <w:color w:val="222222"/>
          <w:sz w:val="22"/>
          <w:szCs w:val="22"/>
          <w:u w:val="single"/>
        </w:rPr>
        <w:t>exploitation?</w:t>
      </w:r>
      <w:r w:rsidRPr="00F52965">
        <w:rPr>
          <w:rFonts w:ascii="Arial" w:hAnsi="Arial" w:cs="Arial"/>
          <w:color w:val="222222"/>
          <w:sz w:val="22"/>
          <w:szCs w:val="22"/>
        </w:rPr>
        <w:t xml:space="preserve"> </w:t>
      </w:r>
    </w:p>
    <w:p w14:paraId="4AF2B470" w14:textId="77777777" w:rsidR="00D73A76" w:rsidRPr="00F52965" w:rsidRDefault="00D73A76" w:rsidP="00D73A76">
      <w:pPr>
        <w:pStyle w:val="NormalWeb"/>
        <w:spacing w:after="300" w:line="346" w:lineRule="atLeast"/>
        <w:rPr>
          <w:rFonts w:ascii="Arial" w:hAnsi="Arial" w:cs="Arial"/>
          <w:color w:val="222222"/>
          <w:sz w:val="22"/>
          <w:szCs w:val="22"/>
        </w:rPr>
      </w:pPr>
      <w:r w:rsidRPr="00F52965">
        <w:rPr>
          <w:rFonts w:ascii="Arial" w:hAnsi="Arial" w:cs="Arial"/>
          <w:color w:val="222222"/>
          <w:sz w:val="22"/>
          <w:szCs w:val="22"/>
        </w:rPr>
        <w:t xml:space="preserve">The UK Government defines county lines as:  </w:t>
      </w:r>
    </w:p>
    <w:p w14:paraId="5C00FD3C" w14:textId="77777777" w:rsidR="00D73A76" w:rsidRPr="00D73A76" w:rsidRDefault="00D73A76" w:rsidP="00D73A76">
      <w:pPr>
        <w:pStyle w:val="NormalWeb"/>
        <w:spacing w:after="300" w:line="346" w:lineRule="atLeast"/>
        <w:rPr>
          <w:rFonts w:ascii="Arial" w:hAnsi="Arial" w:cs="Arial"/>
          <w:b/>
          <w:i/>
          <w:color w:val="222222"/>
          <w:sz w:val="22"/>
          <w:szCs w:val="22"/>
        </w:rPr>
      </w:pPr>
      <w:r w:rsidRPr="00D73A76">
        <w:rPr>
          <w:rFonts w:ascii="Arial" w:hAnsi="Arial" w:cs="Arial"/>
          <w:b/>
          <w:i/>
          <w:color w:val="222222"/>
          <w:sz w:val="22"/>
          <w:szCs w:val="22"/>
        </w:rPr>
        <w:t>County lines is a term used to describe gangs and organised criminal networks involved in exporting illegal drugs into one or more importing areas within the UK, using dedicated mobile phone lines or other form of “deal line”. They are likely to exploit children and vulnerable adults to move and store the drugs and money and they will often use coercion, intimidation, violence (including sexual violence) and weapons.</w:t>
      </w:r>
    </w:p>
    <w:p w14:paraId="2CFFCAC1" w14:textId="77777777" w:rsidR="00D73A76" w:rsidRPr="006605D2" w:rsidRDefault="00D73A76" w:rsidP="00D73A76">
      <w:pPr>
        <w:pStyle w:val="NormalWeb"/>
        <w:spacing w:before="0" w:beforeAutospacing="0" w:after="300" w:afterAutospacing="0" w:line="346" w:lineRule="atLeast"/>
        <w:rPr>
          <w:rFonts w:ascii="Arial" w:hAnsi="Arial" w:cs="Arial"/>
          <w:color w:val="222222"/>
          <w:sz w:val="22"/>
          <w:szCs w:val="22"/>
        </w:rPr>
      </w:pPr>
      <w:r w:rsidRPr="00F52965">
        <w:rPr>
          <w:rFonts w:ascii="Arial" w:hAnsi="Arial" w:cs="Arial"/>
          <w:color w:val="222222"/>
          <w:sz w:val="22"/>
          <w:szCs w:val="22"/>
        </w:rPr>
        <w:t>County lines activity and the associated violence, drug dealing, and exploitation has a devastating impact on young people, vulnerable adults and local communities.</w:t>
      </w:r>
    </w:p>
    <w:p w14:paraId="6C120D6D" w14:textId="24B97783" w:rsidR="00426DF1" w:rsidRPr="00F52965" w:rsidRDefault="00426DF1" w:rsidP="00426DF1">
      <w:pPr>
        <w:pStyle w:val="NormalWeb"/>
        <w:spacing w:after="300" w:line="346" w:lineRule="atLeast"/>
        <w:rPr>
          <w:rFonts w:ascii="Arial" w:hAnsi="Arial" w:cs="Arial"/>
          <w:color w:val="222222"/>
          <w:sz w:val="22"/>
          <w:szCs w:val="22"/>
        </w:rPr>
      </w:pPr>
      <w:r w:rsidRPr="00F52965">
        <w:rPr>
          <w:rFonts w:ascii="Arial" w:hAnsi="Arial" w:cs="Arial"/>
          <w:color w:val="222222"/>
          <w:sz w:val="22"/>
          <w:szCs w:val="22"/>
        </w:rPr>
        <w:t>County lines is a major, cross-cutting issue involving drugs, violence, gangs, safeguarding, criminal and sexual exploitation, modern slavery, and missing persons; and the response to tackle it involves the police, the National Crime Agency, a wide range of Government departments, local government agencies and VCS (voluntary and community sector) organisations.</w:t>
      </w:r>
    </w:p>
    <w:p w14:paraId="0B99FB19" w14:textId="77777777" w:rsidR="00F52965" w:rsidRPr="00F52965" w:rsidRDefault="00F52965" w:rsidP="00F52965">
      <w:pPr>
        <w:pStyle w:val="NormalWeb"/>
        <w:spacing w:after="300" w:line="346" w:lineRule="atLeast"/>
        <w:rPr>
          <w:rFonts w:ascii="Arial" w:hAnsi="Arial" w:cs="Arial"/>
          <w:color w:val="222222"/>
          <w:sz w:val="22"/>
          <w:szCs w:val="22"/>
        </w:rPr>
      </w:pPr>
      <w:r w:rsidRPr="00F52965">
        <w:rPr>
          <w:rFonts w:ascii="Arial" w:hAnsi="Arial" w:cs="Arial"/>
          <w:color w:val="222222"/>
          <w:sz w:val="22"/>
          <w:szCs w:val="22"/>
        </w:rPr>
        <w:t xml:space="preserve">Criminal exploitation of children is broader than just county lines and includes for instance children forced to work on cannabis farms or to commit theft. </w:t>
      </w:r>
    </w:p>
    <w:p w14:paraId="2D42A229"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Like other forms of abuse and exploitation, county lines exploitation:</w:t>
      </w:r>
    </w:p>
    <w:p w14:paraId="68633690" w14:textId="77777777" w:rsidR="00462EF7"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can affect any child or young person (male or female) under the age of 18 years;  </w:t>
      </w:r>
    </w:p>
    <w:p w14:paraId="3DF19D17" w14:textId="1D307E1F" w:rsidR="00426DF1" w:rsidRDefault="00426DF1" w:rsidP="00462EF7">
      <w:pPr>
        <w:pStyle w:val="NormalWeb"/>
        <w:numPr>
          <w:ilvl w:val="0"/>
          <w:numId w:val="40"/>
        </w:numPr>
        <w:spacing w:after="300" w:line="346" w:lineRule="atLeast"/>
        <w:rPr>
          <w:rFonts w:ascii="Arial" w:hAnsi="Arial" w:cs="Arial"/>
          <w:color w:val="222222"/>
          <w:sz w:val="22"/>
          <w:szCs w:val="22"/>
        </w:rPr>
      </w:pPr>
      <w:r w:rsidRPr="00426DF1">
        <w:rPr>
          <w:rFonts w:ascii="Arial" w:hAnsi="Arial" w:cs="Arial"/>
          <w:color w:val="222222"/>
          <w:sz w:val="22"/>
          <w:szCs w:val="22"/>
        </w:rPr>
        <w:t>can affect any vulnerable adult over the age of 18 years;</w:t>
      </w:r>
    </w:p>
    <w:p w14:paraId="79245843"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can still be exploitation even if the activity appears consensual; </w:t>
      </w:r>
    </w:p>
    <w:p w14:paraId="025B0B8A"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can involve force and/or enticement-based methods of compliance and is often accompanied by violence or threats of violence; </w:t>
      </w:r>
    </w:p>
    <w:p w14:paraId="79D650B8"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can be perpetrated by individuals or groups, males or females, and young people or adults; and </w:t>
      </w:r>
    </w:p>
    <w:p w14:paraId="6BADEBD3" w14:textId="1181ACC2" w:rsidR="00F52965"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lastRenderedPageBreak/>
        <w:t xml:space="preserve">• 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 One of the key factors found in most cases of county lines exploitation is the presence of some form of exchange (e.g. carrying drugs in return for something). Where it is the victim who is offered, promised or given something they need or want, the exchange can include both tangible (such as money, drugs or clothes) and intangible rewards (such as status, protection or perceived friendship or affection). It is important to remember the unequal power dynamic within which this exchange occurs and to remember that the receipt of something by a young person or vulnerable adult does not make them any less of a victim. It is also important to note that the prevention of something negative can also fulfil the requirement for exchange, for example a young person who engages in county lines activity to stop someone carrying out a threat to harm his/her family. </w:t>
      </w:r>
    </w:p>
    <w:p w14:paraId="0A3CFE28" w14:textId="4DEE4D76"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The national picture on county lines continues to develop but there are recorded cases of:</w:t>
      </w:r>
    </w:p>
    <w:p w14:paraId="4A1E74F8" w14:textId="77777777" w:rsidR="002B3B24" w:rsidRPr="00426DF1" w:rsidRDefault="002B3B24" w:rsidP="00426DF1">
      <w:pPr>
        <w:pStyle w:val="NormalWeb"/>
        <w:spacing w:after="300" w:line="346" w:lineRule="atLeast"/>
        <w:rPr>
          <w:rFonts w:ascii="Arial" w:hAnsi="Arial" w:cs="Arial"/>
          <w:color w:val="222222"/>
          <w:sz w:val="22"/>
          <w:szCs w:val="22"/>
        </w:rPr>
      </w:pPr>
    </w:p>
    <w:p w14:paraId="60EF0BC9"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children as young as 12 years old being exploited or moved by gangs to courier drugs out of their local area; 15-16 years is the most common age range</w:t>
      </w:r>
    </w:p>
    <w:p w14:paraId="4DA41442"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both males and females being exploited </w:t>
      </w:r>
    </w:p>
    <w:p w14:paraId="2AA9F395"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White British children being targeted because gangs perceive they are more likely to evade police detection but a person of any ethnicity or nationality may be exploited </w:t>
      </w:r>
    </w:p>
    <w:p w14:paraId="54F2592B"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the use of social media to make initial contact with children and young people </w:t>
      </w:r>
    </w:p>
    <w:p w14:paraId="7053AFBE"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class A drug users being targeted so that gangs can take over their homes (known as ‘cuckooing’).</w:t>
      </w:r>
    </w:p>
    <w:p w14:paraId="47433703"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We do know that county lines exploitation is widespread, with gangs from big cities including London, Manchester and Liverpool operating throughout England, Wales and Scotland. Gangs are known to target vulnerable children and adults; some of the factors that heighten a person’s vulnerability include: </w:t>
      </w:r>
    </w:p>
    <w:p w14:paraId="78A23C16"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having prior experience of neglect, physical and/or sexual abuse </w:t>
      </w:r>
    </w:p>
    <w:p w14:paraId="02E81B92"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lack of a safe/stable home environment, now or in the past (domestic violence or parental substance misuse, mental health issues or criminality, for example) </w:t>
      </w:r>
    </w:p>
    <w:p w14:paraId="1D766205"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social isolation or social difficulties </w:t>
      </w:r>
    </w:p>
    <w:p w14:paraId="619B1336"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economic vulnerability </w:t>
      </w:r>
    </w:p>
    <w:p w14:paraId="153CF4B5" w14:textId="77777777" w:rsidR="00B810B4" w:rsidRDefault="00426DF1" w:rsidP="00B810B4">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lastRenderedPageBreak/>
        <w:t xml:space="preserve">• homelessness or insecure accommodation status </w:t>
      </w:r>
    </w:p>
    <w:p w14:paraId="5E84816B" w14:textId="77777777" w:rsidR="00426DF1" w:rsidRPr="00426DF1" w:rsidRDefault="00426DF1" w:rsidP="00B810B4">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connections with other people involved in gangs </w:t>
      </w:r>
    </w:p>
    <w:p w14:paraId="1C65D285"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having a physical or learning disability </w:t>
      </w:r>
    </w:p>
    <w:p w14:paraId="0949FA55"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having mental health or substance misuse issues; </w:t>
      </w:r>
    </w:p>
    <w:p w14:paraId="76154353"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being in care (particularly those in residential care and those with interrupted care histories)</w:t>
      </w:r>
    </w:p>
    <w:p w14:paraId="28C4CD0D" w14:textId="0D7A246A" w:rsidR="00F52965"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being excluded from mainstream education, in particular attending a Pupil Referral Unit.</w:t>
      </w:r>
    </w:p>
    <w:p w14:paraId="7BC9BAE9" w14:textId="77777777" w:rsidR="00462EF7" w:rsidRDefault="00426DF1" w:rsidP="00426DF1">
      <w:pPr>
        <w:pStyle w:val="NormalWeb"/>
        <w:spacing w:after="300" w:line="346" w:lineRule="atLeast"/>
        <w:rPr>
          <w:rFonts w:ascii="Arial" w:hAnsi="Arial" w:cs="Arial"/>
          <w:color w:val="222222"/>
          <w:sz w:val="22"/>
          <w:szCs w:val="22"/>
        </w:rPr>
      </w:pPr>
      <w:r w:rsidRPr="00462EF7">
        <w:rPr>
          <w:rFonts w:ascii="Arial" w:hAnsi="Arial" w:cs="Arial"/>
          <w:b/>
          <w:bCs/>
          <w:color w:val="222222"/>
          <w:sz w:val="22"/>
          <w:szCs w:val="22"/>
        </w:rPr>
        <w:t>Signs to look out for</w:t>
      </w:r>
      <w:r w:rsidRPr="00426DF1">
        <w:rPr>
          <w:rFonts w:ascii="Arial" w:hAnsi="Arial" w:cs="Arial"/>
          <w:color w:val="222222"/>
          <w:sz w:val="22"/>
          <w:szCs w:val="22"/>
        </w:rPr>
        <w:t xml:space="preserve"> </w:t>
      </w:r>
    </w:p>
    <w:p w14:paraId="20FB35FB" w14:textId="36CD4480"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A young person’s involvement in county lines activity often leaves signs. A person might exhibit some of these signs, either as a member or as an associate of a gang dealing drugs. Any sudden changes in a person’s lifestyle should be discussed with them. </w:t>
      </w:r>
    </w:p>
    <w:p w14:paraId="605291E2"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Some potential indicators of county lines involvement and exploitation are listed below, with those at the top of particular concern:</w:t>
      </w:r>
    </w:p>
    <w:p w14:paraId="5AB371AD"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persistently going missing from school or home and / or being found out-of-area; </w:t>
      </w:r>
    </w:p>
    <w:p w14:paraId="311CED3D"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unexplained acquisition of money, clothes, or mobile phones </w:t>
      </w:r>
    </w:p>
    <w:p w14:paraId="3DC60C82"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excessive receipt of texts / phone calls and/or having multiple handsets </w:t>
      </w:r>
    </w:p>
    <w:p w14:paraId="71DABEC6"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relationships with controlling / older individuals or groups </w:t>
      </w:r>
    </w:p>
    <w:p w14:paraId="6FD5B32E" w14:textId="77777777" w:rsidR="00B810B4" w:rsidRDefault="00B810B4" w:rsidP="00426DF1">
      <w:pPr>
        <w:pStyle w:val="NormalWeb"/>
        <w:spacing w:after="300" w:line="346" w:lineRule="atLeast"/>
        <w:rPr>
          <w:rFonts w:ascii="Arial" w:hAnsi="Arial" w:cs="Arial"/>
          <w:color w:val="222222"/>
          <w:sz w:val="22"/>
          <w:szCs w:val="22"/>
        </w:rPr>
      </w:pPr>
    </w:p>
    <w:p w14:paraId="7447D249"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leaving home / care without explanation </w:t>
      </w:r>
    </w:p>
    <w:p w14:paraId="025B2DFD"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suspicion of physical assault / unexplained injuries </w:t>
      </w:r>
    </w:p>
    <w:p w14:paraId="7EFFF2F0"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parental concerns </w:t>
      </w:r>
    </w:p>
    <w:p w14:paraId="3C17CB97"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carrying weapons </w:t>
      </w:r>
    </w:p>
    <w:p w14:paraId="77EA27B5"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significant decline in school results / performance </w:t>
      </w:r>
    </w:p>
    <w:p w14:paraId="6D02525F"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gang association or isolation from peers or social networks </w:t>
      </w:r>
    </w:p>
    <w:p w14:paraId="0D1EFE07"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self-harm or significant changes in emotional well-being.</w:t>
      </w:r>
    </w:p>
    <w:p w14:paraId="7903FB3A"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lastRenderedPageBreak/>
        <w:t xml:space="preserve"> </w:t>
      </w:r>
      <w:r w:rsidRPr="00426DF1">
        <w:rPr>
          <w:rFonts w:ascii="Arial" w:hAnsi="Arial" w:cs="Arial"/>
          <w:b/>
          <w:color w:val="222222"/>
          <w:sz w:val="22"/>
          <w:szCs w:val="22"/>
          <w:u w:val="single"/>
        </w:rPr>
        <w:t>What to do if you are concerned</w:t>
      </w:r>
      <w:r w:rsidRPr="00426DF1">
        <w:rPr>
          <w:rFonts w:ascii="Arial" w:hAnsi="Arial" w:cs="Arial"/>
          <w:color w:val="222222"/>
          <w:sz w:val="22"/>
          <w:szCs w:val="22"/>
        </w:rPr>
        <w:t xml:space="preserve"> </w:t>
      </w:r>
    </w:p>
    <w:p w14:paraId="28C9D21D"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Any practitioner working with a vulnerable person who they think may be at risk of county lines exploitation should follow their local safeguarding guidance and share this information with local authority social services. If you believe a person is in immediate risk of harm, you should contact the police.</w:t>
      </w:r>
    </w:p>
    <w:p w14:paraId="618E67B1"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Use your local safeguarding process, the first step of which is usually to contact your designated safeguarding lead within your organisation. If you don’t know who this is, refer to your manager. Your designated safeguarding lead has the responsibility for linking in with your local authority’s social services. If you are not satisfied with the local authority’s response, you should follow up your concerns by discussing these with your safeguarding lead.</w:t>
      </w:r>
    </w:p>
    <w:p w14:paraId="683CEA6C" w14:textId="77777777" w:rsidR="00D73A76" w:rsidRPr="00D73A76" w:rsidRDefault="00D73A76" w:rsidP="00D73A76">
      <w:pPr>
        <w:pStyle w:val="NormalWeb"/>
        <w:spacing w:after="300" w:line="346" w:lineRule="atLeast"/>
        <w:rPr>
          <w:rFonts w:ascii="Arial" w:hAnsi="Arial" w:cs="Arial"/>
          <w:b/>
          <w:color w:val="222222"/>
          <w:sz w:val="22"/>
          <w:szCs w:val="22"/>
          <w:u w:val="single"/>
        </w:rPr>
      </w:pPr>
      <w:r>
        <w:rPr>
          <w:rFonts w:ascii="Arial" w:hAnsi="Arial" w:cs="Arial"/>
          <w:b/>
          <w:color w:val="222222"/>
          <w:sz w:val="22"/>
          <w:szCs w:val="22"/>
          <w:u w:val="single"/>
        </w:rPr>
        <w:t>Forced Marriages</w:t>
      </w:r>
    </w:p>
    <w:p w14:paraId="03FA3184" w14:textId="77777777" w:rsidR="008B4067" w:rsidRPr="008B4067" w:rsidRDefault="008B4067" w:rsidP="008B4067">
      <w:pPr>
        <w:spacing w:after="225" w:line="257" w:lineRule="atLeast"/>
        <w:rPr>
          <w:rFonts w:ascii="Arial" w:hAnsi="Arial" w:cs="Arial"/>
          <w:color w:val="424242"/>
          <w:sz w:val="22"/>
          <w:szCs w:val="22"/>
          <w:lang w:eastAsia="en-GB"/>
        </w:rPr>
      </w:pPr>
      <w:r w:rsidRPr="008B4067">
        <w:rPr>
          <w:rFonts w:ascii="Arial" w:hAnsi="Arial" w:cs="Arial"/>
          <w:color w:val="424242"/>
          <w:sz w:val="22"/>
          <w:szCs w:val="22"/>
          <w:lang w:eastAsia="en-GB"/>
        </w:rPr>
        <w:t>A forced marriage happens when one or both participants are coerced into matrimony - without their free consent.</w:t>
      </w:r>
    </w:p>
    <w:p w14:paraId="304A473B" w14:textId="77777777" w:rsidR="008B4067" w:rsidRPr="008B4067" w:rsidRDefault="008B4067" w:rsidP="008B4067">
      <w:pPr>
        <w:spacing w:after="225" w:line="257" w:lineRule="atLeast"/>
        <w:rPr>
          <w:rFonts w:ascii="Arial" w:hAnsi="Arial" w:cs="Arial"/>
          <w:color w:val="424242"/>
          <w:sz w:val="22"/>
          <w:szCs w:val="22"/>
          <w:lang w:eastAsia="en-GB"/>
        </w:rPr>
      </w:pPr>
      <w:r w:rsidRPr="008B4067">
        <w:rPr>
          <w:rFonts w:ascii="Arial" w:hAnsi="Arial" w:cs="Arial"/>
          <w:color w:val="424242"/>
          <w:sz w:val="22"/>
          <w:szCs w:val="22"/>
          <w:lang w:eastAsia="en-GB"/>
        </w:rPr>
        <w:t>They may have been emotionally blackmailed, physically threatened or abused.</w:t>
      </w:r>
    </w:p>
    <w:p w14:paraId="2C9B77B4" w14:textId="77777777" w:rsidR="008B4067" w:rsidRPr="008B4067" w:rsidRDefault="008B4067" w:rsidP="008B4067">
      <w:pPr>
        <w:spacing w:after="225" w:line="257" w:lineRule="atLeast"/>
        <w:rPr>
          <w:rFonts w:ascii="Arial" w:hAnsi="Arial" w:cs="Arial"/>
          <w:color w:val="424242"/>
          <w:sz w:val="22"/>
          <w:szCs w:val="22"/>
          <w:lang w:eastAsia="en-GB"/>
        </w:rPr>
      </w:pPr>
      <w:r w:rsidRPr="008B4067">
        <w:rPr>
          <w:rFonts w:ascii="Arial" w:hAnsi="Arial" w:cs="Arial"/>
          <w:color w:val="424242"/>
          <w:sz w:val="22"/>
          <w:szCs w:val="22"/>
          <w:lang w:eastAsia="en-GB"/>
        </w:rPr>
        <w:t>Forced marriages differ from arranged ones, which may have been set up by a relative or friend but are willingly agreed to by the couple.</w:t>
      </w:r>
    </w:p>
    <w:p w14:paraId="634C02FD" w14:textId="77777777" w:rsidR="008B4067" w:rsidRPr="008B4067" w:rsidRDefault="008B4067" w:rsidP="008B4067">
      <w:pPr>
        <w:spacing w:after="225" w:line="257" w:lineRule="atLeast"/>
        <w:rPr>
          <w:rFonts w:ascii="Arial" w:hAnsi="Arial" w:cs="Arial"/>
          <w:color w:val="424242"/>
          <w:sz w:val="22"/>
          <w:szCs w:val="22"/>
          <w:lang w:eastAsia="en-GB"/>
        </w:rPr>
      </w:pPr>
      <w:r w:rsidRPr="008B4067">
        <w:rPr>
          <w:rFonts w:ascii="Arial" w:hAnsi="Arial" w:cs="Arial"/>
          <w:color w:val="424242"/>
          <w:sz w:val="22"/>
          <w:szCs w:val="22"/>
          <w:lang w:eastAsia="en-GB"/>
        </w:rPr>
        <w:t>Some young people, especially of South Asian origin, have been taken on visits to the subcontinent by their families, unaware of plans to marry them off. Passports have been confiscated to prevent them returning home.</w:t>
      </w:r>
    </w:p>
    <w:p w14:paraId="761B9280" w14:textId="77777777" w:rsidR="008B4067" w:rsidRPr="008B4067" w:rsidRDefault="008B4067" w:rsidP="008B4067">
      <w:pPr>
        <w:spacing w:after="225" w:line="257" w:lineRule="atLeast"/>
        <w:rPr>
          <w:rFonts w:ascii="Arial" w:hAnsi="Arial" w:cs="Arial"/>
          <w:color w:val="424242"/>
          <w:sz w:val="22"/>
          <w:szCs w:val="22"/>
          <w:lang w:eastAsia="en-GB"/>
        </w:rPr>
      </w:pPr>
      <w:r w:rsidRPr="008B4067">
        <w:rPr>
          <w:rFonts w:ascii="Arial" w:hAnsi="Arial" w:cs="Arial"/>
          <w:color w:val="424242"/>
          <w:sz w:val="22"/>
          <w:szCs w:val="22"/>
          <w:lang w:eastAsia="en-GB"/>
        </w:rPr>
        <w:t>Those who either have been or fear being forced into marriage can become depressed and frightened, develop mental and physical health problems and harm themselves.</w:t>
      </w:r>
    </w:p>
    <w:p w14:paraId="1AD03C9A" w14:textId="77777777" w:rsidR="008B4067" w:rsidRPr="008B4067" w:rsidRDefault="008B4067" w:rsidP="008B4067">
      <w:pPr>
        <w:spacing w:after="225" w:line="257" w:lineRule="atLeast"/>
        <w:rPr>
          <w:rFonts w:ascii="Arial" w:hAnsi="Arial" w:cs="Arial"/>
          <w:color w:val="424242"/>
          <w:sz w:val="22"/>
          <w:szCs w:val="22"/>
          <w:lang w:eastAsia="en-GB"/>
        </w:rPr>
      </w:pPr>
      <w:r w:rsidRPr="008B4067">
        <w:rPr>
          <w:rFonts w:ascii="Arial" w:hAnsi="Arial" w:cs="Arial"/>
          <w:color w:val="424242"/>
          <w:sz w:val="22"/>
          <w:szCs w:val="22"/>
          <w:lang w:eastAsia="en-GB"/>
        </w:rPr>
        <w:t>A number of those trying to escape unwanted unions have even become victims of honour-based violence or committed suicide.</w:t>
      </w:r>
    </w:p>
    <w:p w14:paraId="41B19C6A" w14:textId="77777777" w:rsidR="00B810B4" w:rsidRDefault="00B810B4" w:rsidP="008B4067">
      <w:pPr>
        <w:spacing w:after="225" w:line="257" w:lineRule="atLeast"/>
        <w:rPr>
          <w:rFonts w:ascii="Arial" w:hAnsi="Arial" w:cs="Arial"/>
          <w:color w:val="424242"/>
          <w:sz w:val="22"/>
          <w:szCs w:val="22"/>
          <w:lang w:eastAsia="en-GB"/>
        </w:rPr>
      </w:pPr>
    </w:p>
    <w:p w14:paraId="55CA5863" w14:textId="77777777" w:rsidR="008B4067" w:rsidRPr="008B4067" w:rsidRDefault="008B4067" w:rsidP="008B4067">
      <w:pPr>
        <w:spacing w:after="225" w:line="257" w:lineRule="atLeast"/>
        <w:rPr>
          <w:rFonts w:ascii="Arial" w:hAnsi="Arial" w:cs="Arial"/>
          <w:color w:val="424242"/>
          <w:sz w:val="22"/>
          <w:szCs w:val="22"/>
          <w:lang w:eastAsia="en-GB"/>
        </w:rPr>
      </w:pPr>
      <w:r w:rsidRPr="008B4067">
        <w:rPr>
          <w:rFonts w:ascii="Arial" w:hAnsi="Arial" w:cs="Arial"/>
          <w:color w:val="424242"/>
          <w:sz w:val="22"/>
          <w:szCs w:val="22"/>
          <w:lang w:eastAsia="en-GB"/>
        </w:rPr>
        <w:t>No major world faith advocates forced marriages although some may try to justify it on religious grounds.</w:t>
      </w:r>
    </w:p>
    <w:p w14:paraId="4EADAB8D" w14:textId="77777777" w:rsidR="00D73A76" w:rsidRPr="008B4067" w:rsidRDefault="008B4067" w:rsidP="008B4067">
      <w:pPr>
        <w:spacing w:after="225" w:line="257" w:lineRule="atLeast"/>
        <w:rPr>
          <w:rFonts w:ascii="Arial" w:hAnsi="Arial" w:cs="Arial"/>
          <w:color w:val="424242"/>
          <w:sz w:val="22"/>
          <w:szCs w:val="22"/>
          <w:lang w:eastAsia="en-GB"/>
        </w:rPr>
      </w:pPr>
      <w:r w:rsidRPr="008B4067">
        <w:rPr>
          <w:rFonts w:ascii="Arial" w:hAnsi="Arial" w:cs="Arial"/>
          <w:color w:val="424242"/>
          <w:sz w:val="22"/>
          <w:szCs w:val="22"/>
          <w:lang w:eastAsia="en-GB"/>
        </w:rPr>
        <w:t>The practice crosses boundaries of culture and class and happens worldwide, but it especially concerns those living in and originating from Asia.</w:t>
      </w:r>
    </w:p>
    <w:p w14:paraId="779B150A" w14:textId="77777777" w:rsidR="00D73A76" w:rsidRPr="00D73A76" w:rsidRDefault="00D73A76" w:rsidP="00D73A76">
      <w:pPr>
        <w:spacing w:before="300" w:after="300" w:line="375" w:lineRule="atLeast"/>
        <w:rPr>
          <w:rFonts w:ascii="Arial" w:hAnsi="Arial" w:cs="Arial"/>
          <w:color w:val="0B0C0C"/>
          <w:sz w:val="22"/>
          <w:szCs w:val="22"/>
          <w:lang w:eastAsia="en-GB"/>
        </w:rPr>
      </w:pPr>
      <w:r w:rsidRPr="00D73A76">
        <w:rPr>
          <w:rFonts w:ascii="Arial" w:hAnsi="Arial" w:cs="Arial"/>
          <w:color w:val="0B0C0C"/>
          <w:sz w:val="22"/>
          <w:szCs w:val="22"/>
          <w:lang w:eastAsia="en-GB"/>
        </w:rPr>
        <w:t>The Forced Marriage Unit (FMU) is a joint Foreign and Commonwealth Office and Home Office unit which leads on the government’s forced marriage policy, outreach and casework. It operates both inside the UK (where support is provided to any individual) and overseas (where consular assistance is provided to British nationals, including dual nationals).</w:t>
      </w:r>
    </w:p>
    <w:p w14:paraId="13831227" w14:textId="77777777" w:rsidR="00D73A76" w:rsidRPr="00D73A76" w:rsidRDefault="00D73A76" w:rsidP="00D73A76">
      <w:pPr>
        <w:spacing w:before="300" w:after="300" w:line="375" w:lineRule="atLeast"/>
        <w:rPr>
          <w:rFonts w:ascii="Arial" w:hAnsi="Arial" w:cs="Arial"/>
          <w:color w:val="0B0C0C"/>
          <w:sz w:val="22"/>
          <w:szCs w:val="22"/>
          <w:lang w:eastAsia="en-GB"/>
        </w:rPr>
      </w:pPr>
      <w:r w:rsidRPr="00D73A76">
        <w:rPr>
          <w:rFonts w:ascii="Arial" w:hAnsi="Arial" w:cs="Arial"/>
          <w:color w:val="0B0C0C"/>
          <w:sz w:val="22"/>
          <w:szCs w:val="22"/>
          <w:lang w:eastAsia="en-GB"/>
        </w:rPr>
        <w:t xml:space="preserve">The FMU operates a public helpline to provide advice and support to victims of forced marriage as well as to professionals dealing with cases. The assistance provided ranges from safety advice, through to helping a forced marriage victim prevent their unwanted spouse moving to the UK </w:t>
      </w:r>
      <w:r w:rsidRPr="00D73A76">
        <w:rPr>
          <w:rFonts w:ascii="Arial" w:hAnsi="Arial" w:cs="Arial"/>
          <w:color w:val="0B0C0C"/>
          <w:sz w:val="22"/>
          <w:szCs w:val="22"/>
          <w:lang w:eastAsia="en-GB"/>
        </w:rPr>
        <w:lastRenderedPageBreak/>
        <w:t>(‘reluctant sponsor’ cases). In extreme circumstances the FMU will assist with rescues of victims held against their will overseas.</w:t>
      </w:r>
    </w:p>
    <w:p w14:paraId="265C1CD7" w14:textId="77777777" w:rsidR="00D73A76" w:rsidRPr="00D73A76" w:rsidRDefault="00D73A76" w:rsidP="00D73A76">
      <w:pPr>
        <w:spacing w:before="300" w:after="300" w:line="375" w:lineRule="atLeast"/>
        <w:rPr>
          <w:rFonts w:ascii="Arial" w:hAnsi="Arial" w:cs="Arial"/>
          <w:color w:val="0B0C0C"/>
          <w:sz w:val="22"/>
          <w:szCs w:val="22"/>
          <w:lang w:eastAsia="en-GB"/>
        </w:rPr>
      </w:pPr>
      <w:r w:rsidRPr="00D73A76">
        <w:rPr>
          <w:rFonts w:ascii="Arial" w:hAnsi="Arial" w:cs="Arial"/>
          <w:color w:val="0B0C0C"/>
          <w:sz w:val="22"/>
          <w:szCs w:val="22"/>
          <w:lang w:eastAsia="en-GB"/>
        </w:rPr>
        <w:t xml:space="preserve">The FMU undertake an extensive training and awareness programme targeting both professionals and potential </w:t>
      </w:r>
      <w:r w:rsidR="008B4067" w:rsidRPr="00D73A76">
        <w:rPr>
          <w:rFonts w:ascii="Arial" w:hAnsi="Arial" w:cs="Arial"/>
          <w:color w:val="0B0C0C"/>
          <w:sz w:val="22"/>
          <w:szCs w:val="22"/>
          <w:lang w:eastAsia="en-GB"/>
        </w:rPr>
        <w:t>victims and</w:t>
      </w:r>
      <w:r w:rsidRPr="00D73A76">
        <w:rPr>
          <w:rFonts w:ascii="Arial" w:hAnsi="Arial" w:cs="Arial"/>
          <w:color w:val="0B0C0C"/>
          <w:sz w:val="22"/>
          <w:szCs w:val="22"/>
          <w:lang w:eastAsia="en-GB"/>
        </w:rPr>
        <w:t xml:space="preserve"> carries out a range of work to raise awareness.</w:t>
      </w:r>
    </w:p>
    <w:p w14:paraId="36CB2033" w14:textId="77777777" w:rsidR="00D73A76" w:rsidRPr="00D73A76" w:rsidRDefault="00D73A76" w:rsidP="00D73A76">
      <w:pPr>
        <w:spacing w:before="525" w:line="375" w:lineRule="atLeast"/>
        <w:textAlignment w:val="baseline"/>
        <w:outlineLvl w:val="2"/>
        <w:rPr>
          <w:rFonts w:ascii="Arial" w:hAnsi="Arial" w:cs="Arial"/>
          <w:b/>
          <w:bCs/>
          <w:color w:val="0B0C0C"/>
          <w:sz w:val="22"/>
          <w:szCs w:val="22"/>
          <w:lang w:eastAsia="en-GB"/>
        </w:rPr>
      </w:pPr>
      <w:r w:rsidRPr="00D73A76">
        <w:rPr>
          <w:rFonts w:ascii="Arial" w:hAnsi="Arial" w:cs="Arial"/>
          <w:b/>
          <w:bCs/>
          <w:color w:val="0B0C0C"/>
          <w:sz w:val="22"/>
          <w:szCs w:val="22"/>
          <w:lang w:eastAsia="en-GB"/>
        </w:rPr>
        <w:t>Contact</w:t>
      </w:r>
    </w:p>
    <w:p w14:paraId="299F11EE" w14:textId="77777777" w:rsidR="00D73A76" w:rsidRPr="00D73A76" w:rsidRDefault="00D73A76" w:rsidP="00D73A76">
      <w:pPr>
        <w:numPr>
          <w:ilvl w:val="0"/>
          <w:numId w:val="31"/>
        </w:numPr>
        <w:spacing w:after="75" w:line="375" w:lineRule="atLeast"/>
        <w:ind w:left="300"/>
        <w:rPr>
          <w:rFonts w:ascii="Arial" w:hAnsi="Arial" w:cs="Arial"/>
          <w:color w:val="0B0C0C"/>
          <w:sz w:val="22"/>
          <w:szCs w:val="22"/>
          <w:lang w:eastAsia="en-GB"/>
        </w:rPr>
      </w:pPr>
      <w:r w:rsidRPr="00D73A76">
        <w:rPr>
          <w:rFonts w:ascii="Arial" w:hAnsi="Arial" w:cs="Arial"/>
          <w:color w:val="0B0C0C"/>
          <w:sz w:val="22"/>
          <w:szCs w:val="22"/>
          <w:lang w:eastAsia="en-GB"/>
        </w:rPr>
        <w:t>telephone: +44 (0) 20 7008 0151</w:t>
      </w:r>
    </w:p>
    <w:p w14:paraId="567FA34A" w14:textId="77777777" w:rsidR="00D73A76" w:rsidRPr="00D73A76" w:rsidRDefault="00D73A76" w:rsidP="00D73A76">
      <w:pPr>
        <w:numPr>
          <w:ilvl w:val="0"/>
          <w:numId w:val="31"/>
        </w:numPr>
        <w:spacing w:line="375" w:lineRule="atLeast"/>
        <w:ind w:left="300"/>
        <w:rPr>
          <w:rFonts w:ascii="Arial" w:hAnsi="Arial" w:cs="Arial"/>
          <w:color w:val="0B0C0C"/>
          <w:sz w:val="22"/>
          <w:szCs w:val="22"/>
          <w:lang w:eastAsia="en-GB"/>
        </w:rPr>
      </w:pPr>
      <w:r w:rsidRPr="00D73A76">
        <w:rPr>
          <w:rFonts w:ascii="Arial" w:hAnsi="Arial" w:cs="Arial"/>
          <w:color w:val="0B0C0C"/>
          <w:sz w:val="22"/>
          <w:szCs w:val="22"/>
          <w:lang w:eastAsia="en-GB"/>
        </w:rPr>
        <w:t xml:space="preserve">email: </w:t>
      </w:r>
      <w:hyperlink r:id="rId34" w:history="1">
        <w:r w:rsidRPr="00D73A76">
          <w:rPr>
            <w:rFonts w:ascii="Arial" w:hAnsi="Arial" w:cs="Arial"/>
            <w:color w:val="005EA5"/>
            <w:sz w:val="22"/>
            <w:szCs w:val="22"/>
            <w:u w:val="single"/>
            <w:bdr w:val="none" w:sz="0" w:space="0" w:color="auto" w:frame="1"/>
            <w:lang w:eastAsia="en-GB"/>
          </w:rPr>
          <w:t>fmu@fco.gov.uk</w:t>
        </w:r>
      </w:hyperlink>
      <w:r w:rsidRPr="00D73A76">
        <w:rPr>
          <w:rFonts w:ascii="Arial" w:hAnsi="Arial" w:cs="Arial"/>
          <w:color w:val="0B0C0C"/>
          <w:sz w:val="22"/>
          <w:szCs w:val="22"/>
          <w:lang w:eastAsia="en-GB"/>
        </w:rPr>
        <w:t xml:space="preserve"> </w:t>
      </w:r>
    </w:p>
    <w:p w14:paraId="79A820D3" w14:textId="77777777" w:rsidR="00D73A76" w:rsidRPr="00D73A76" w:rsidRDefault="00D73A76" w:rsidP="00D73A76">
      <w:pPr>
        <w:numPr>
          <w:ilvl w:val="0"/>
          <w:numId w:val="31"/>
        </w:numPr>
        <w:spacing w:line="375" w:lineRule="atLeast"/>
        <w:ind w:left="300"/>
        <w:rPr>
          <w:rFonts w:ascii="Arial" w:hAnsi="Arial" w:cs="Arial"/>
          <w:color w:val="0B0C0C"/>
          <w:sz w:val="22"/>
          <w:szCs w:val="22"/>
          <w:lang w:eastAsia="en-GB"/>
        </w:rPr>
      </w:pPr>
      <w:r w:rsidRPr="00D73A76">
        <w:rPr>
          <w:rFonts w:ascii="Arial" w:hAnsi="Arial" w:cs="Arial"/>
          <w:color w:val="0B0C0C"/>
          <w:sz w:val="22"/>
          <w:szCs w:val="22"/>
          <w:lang w:eastAsia="en-GB"/>
        </w:rPr>
        <w:t xml:space="preserve">email for outreach work: </w:t>
      </w:r>
      <w:hyperlink r:id="rId35" w:history="1">
        <w:r w:rsidRPr="00D73A76">
          <w:rPr>
            <w:rFonts w:ascii="Arial" w:hAnsi="Arial" w:cs="Arial"/>
            <w:color w:val="005EA5"/>
            <w:sz w:val="22"/>
            <w:szCs w:val="22"/>
            <w:u w:val="single"/>
            <w:bdr w:val="none" w:sz="0" w:space="0" w:color="auto" w:frame="1"/>
            <w:lang w:eastAsia="en-GB"/>
          </w:rPr>
          <w:t>fmuoutreach@fco.gov.uk</w:t>
        </w:r>
      </w:hyperlink>
      <w:r w:rsidRPr="00D73A76">
        <w:rPr>
          <w:rFonts w:ascii="Arial" w:hAnsi="Arial" w:cs="Arial"/>
          <w:color w:val="0B0C0C"/>
          <w:sz w:val="22"/>
          <w:szCs w:val="22"/>
          <w:lang w:eastAsia="en-GB"/>
        </w:rPr>
        <w:t xml:space="preserve"> </w:t>
      </w:r>
    </w:p>
    <w:p w14:paraId="420041C7" w14:textId="77777777" w:rsidR="00D73A76" w:rsidRPr="00D73A76" w:rsidRDefault="00D73A76" w:rsidP="00D73A76">
      <w:pPr>
        <w:numPr>
          <w:ilvl w:val="0"/>
          <w:numId w:val="31"/>
        </w:numPr>
        <w:spacing w:line="375" w:lineRule="atLeast"/>
        <w:ind w:left="300"/>
        <w:rPr>
          <w:rFonts w:ascii="Arial" w:hAnsi="Arial" w:cs="Arial"/>
          <w:color w:val="0B0C0C"/>
          <w:sz w:val="22"/>
          <w:szCs w:val="22"/>
          <w:lang w:eastAsia="en-GB"/>
        </w:rPr>
      </w:pPr>
      <w:r w:rsidRPr="00D73A76">
        <w:rPr>
          <w:rFonts w:ascii="Arial" w:hAnsi="Arial" w:cs="Arial"/>
          <w:color w:val="0B0C0C"/>
          <w:sz w:val="22"/>
          <w:szCs w:val="22"/>
          <w:lang w:eastAsia="en-GB"/>
        </w:rPr>
        <w:t xml:space="preserve">Facebook: </w:t>
      </w:r>
      <w:hyperlink r:id="rId36" w:history="1">
        <w:r w:rsidRPr="00D73A76">
          <w:rPr>
            <w:rFonts w:ascii="Arial" w:hAnsi="Arial" w:cs="Arial"/>
            <w:color w:val="005EA5"/>
            <w:sz w:val="22"/>
            <w:szCs w:val="22"/>
            <w:u w:val="single"/>
            <w:bdr w:val="none" w:sz="0" w:space="0" w:color="auto" w:frame="1"/>
            <w:lang w:eastAsia="en-GB"/>
          </w:rPr>
          <w:t>Forced Marriage page</w:t>
        </w:r>
      </w:hyperlink>
      <w:r w:rsidRPr="00D73A76">
        <w:rPr>
          <w:rFonts w:ascii="Arial" w:hAnsi="Arial" w:cs="Arial"/>
          <w:color w:val="0B0C0C"/>
          <w:sz w:val="22"/>
          <w:szCs w:val="22"/>
          <w:lang w:eastAsia="en-GB"/>
        </w:rPr>
        <w:t xml:space="preserve"> </w:t>
      </w:r>
    </w:p>
    <w:p w14:paraId="1EE84457" w14:textId="77777777" w:rsidR="00D73A76" w:rsidRPr="00D73A76" w:rsidRDefault="00D73A76" w:rsidP="00D73A76">
      <w:pPr>
        <w:numPr>
          <w:ilvl w:val="0"/>
          <w:numId w:val="31"/>
        </w:numPr>
        <w:spacing w:line="375" w:lineRule="atLeast"/>
        <w:ind w:left="300"/>
        <w:rPr>
          <w:rFonts w:ascii="Arial" w:hAnsi="Arial" w:cs="Arial"/>
          <w:color w:val="0B0C0C"/>
          <w:sz w:val="22"/>
          <w:szCs w:val="22"/>
          <w:lang w:eastAsia="en-GB"/>
        </w:rPr>
      </w:pPr>
      <w:r w:rsidRPr="00D73A76">
        <w:rPr>
          <w:rFonts w:ascii="Arial" w:hAnsi="Arial" w:cs="Arial"/>
          <w:color w:val="0B0C0C"/>
          <w:sz w:val="22"/>
          <w:szCs w:val="22"/>
          <w:lang w:eastAsia="en-GB"/>
        </w:rPr>
        <w:t xml:space="preserve">Twitter: </w:t>
      </w:r>
      <w:hyperlink r:id="rId37" w:history="1">
        <w:r w:rsidRPr="00D73A76">
          <w:rPr>
            <w:rFonts w:ascii="Arial" w:hAnsi="Arial" w:cs="Arial"/>
            <w:color w:val="005EA5"/>
            <w:sz w:val="22"/>
            <w:szCs w:val="22"/>
            <w:u w:val="single"/>
            <w:bdr w:val="none" w:sz="0" w:space="0" w:color="auto" w:frame="1"/>
            <w:lang w:eastAsia="en-GB"/>
          </w:rPr>
          <w:t>@FMUnit</w:t>
        </w:r>
      </w:hyperlink>
      <w:r w:rsidRPr="00D73A76">
        <w:rPr>
          <w:rFonts w:ascii="Arial" w:hAnsi="Arial" w:cs="Arial"/>
          <w:color w:val="0B0C0C"/>
          <w:sz w:val="22"/>
          <w:szCs w:val="22"/>
          <w:lang w:eastAsia="en-GB"/>
        </w:rPr>
        <w:t xml:space="preserve"> </w:t>
      </w:r>
    </w:p>
    <w:p w14:paraId="4F92774D" w14:textId="77777777" w:rsidR="00D73A76" w:rsidRPr="00D73A76" w:rsidRDefault="00D73A76" w:rsidP="00D73A76">
      <w:pPr>
        <w:numPr>
          <w:ilvl w:val="0"/>
          <w:numId w:val="31"/>
        </w:numPr>
        <w:spacing w:after="75" w:line="375" w:lineRule="atLeast"/>
        <w:ind w:left="300"/>
        <w:rPr>
          <w:rFonts w:ascii="Arial" w:hAnsi="Arial" w:cs="Arial"/>
          <w:color w:val="0B0C0C"/>
          <w:sz w:val="22"/>
          <w:szCs w:val="22"/>
          <w:lang w:eastAsia="en-GB"/>
        </w:rPr>
      </w:pPr>
      <w:r w:rsidRPr="00D73A76">
        <w:rPr>
          <w:rFonts w:ascii="Arial" w:hAnsi="Arial" w:cs="Arial"/>
          <w:color w:val="0B0C0C"/>
          <w:sz w:val="22"/>
          <w:szCs w:val="22"/>
          <w:lang w:eastAsia="en-GB"/>
        </w:rPr>
        <w:t xml:space="preserve">media enquiries: </w:t>
      </w:r>
    </w:p>
    <w:p w14:paraId="40F79991" w14:textId="77777777" w:rsidR="00D73A76" w:rsidRPr="00D73A76" w:rsidRDefault="00D73A76" w:rsidP="00D73A76">
      <w:pPr>
        <w:numPr>
          <w:ilvl w:val="1"/>
          <w:numId w:val="31"/>
        </w:numPr>
        <w:spacing w:after="75" w:line="375" w:lineRule="atLeast"/>
        <w:ind w:left="600"/>
        <w:rPr>
          <w:rFonts w:ascii="Arial" w:hAnsi="Arial" w:cs="Arial"/>
          <w:color w:val="0B0C0C"/>
          <w:sz w:val="22"/>
          <w:szCs w:val="22"/>
          <w:lang w:eastAsia="en-GB"/>
        </w:rPr>
      </w:pPr>
      <w:r w:rsidRPr="00D73A76">
        <w:rPr>
          <w:rFonts w:ascii="Arial" w:hAnsi="Arial" w:cs="Arial"/>
          <w:color w:val="0B0C0C"/>
          <w:sz w:val="22"/>
          <w:szCs w:val="22"/>
          <w:lang w:eastAsia="en-GB"/>
        </w:rPr>
        <w:t>Foreign and Commonwealth Office +44 (0) 20 7008 3100</w:t>
      </w:r>
    </w:p>
    <w:p w14:paraId="75CB2C49" w14:textId="77777777" w:rsidR="00D73A76" w:rsidRPr="00D73A76" w:rsidRDefault="00D73A76" w:rsidP="00D73A76">
      <w:pPr>
        <w:numPr>
          <w:ilvl w:val="1"/>
          <w:numId w:val="31"/>
        </w:numPr>
        <w:spacing w:after="75" w:line="375" w:lineRule="atLeast"/>
        <w:ind w:left="600"/>
        <w:rPr>
          <w:rFonts w:ascii="Arial" w:hAnsi="Arial" w:cs="Arial"/>
          <w:color w:val="0B0C0C"/>
          <w:sz w:val="22"/>
          <w:szCs w:val="22"/>
          <w:lang w:eastAsia="en-GB"/>
        </w:rPr>
      </w:pPr>
      <w:r w:rsidRPr="00D73A76">
        <w:rPr>
          <w:rFonts w:ascii="Arial" w:hAnsi="Arial" w:cs="Arial"/>
          <w:color w:val="0B0C0C"/>
          <w:sz w:val="22"/>
          <w:szCs w:val="22"/>
          <w:lang w:eastAsia="en-GB"/>
        </w:rPr>
        <w:t>Home Office +44 (0) 20 7035 3535</w:t>
      </w:r>
    </w:p>
    <w:p w14:paraId="4DA7E78B" w14:textId="77777777" w:rsidR="00F52965" w:rsidRPr="00C851FE" w:rsidRDefault="00C851FE" w:rsidP="00F52965">
      <w:pPr>
        <w:pStyle w:val="NormalWeb"/>
        <w:spacing w:after="300" w:line="346" w:lineRule="atLeast"/>
        <w:rPr>
          <w:rFonts w:ascii="Arial" w:hAnsi="Arial" w:cs="Arial"/>
          <w:b/>
          <w:color w:val="222222"/>
          <w:sz w:val="22"/>
          <w:szCs w:val="22"/>
          <w:u w:val="single"/>
        </w:rPr>
      </w:pPr>
      <w:r>
        <w:rPr>
          <w:rFonts w:ascii="Arial" w:hAnsi="Arial" w:cs="Arial"/>
          <w:b/>
          <w:color w:val="222222"/>
          <w:sz w:val="22"/>
          <w:szCs w:val="22"/>
          <w:u w:val="single"/>
        </w:rPr>
        <w:t>Young Careers</w:t>
      </w:r>
    </w:p>
    <w:p w14:paraId="3D6AA28D" w14:textId="77777777" w:rsidR="00C851FE" w:rsidRP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t>You're a young carer if you're under 18 and help to look after a relative with a disability, illness, mental health condition, or drug or alcohol problem.</w:t>
      </w:r>
    </w:p>
    <w:p w14:paraId="3EEADA02" w14:textId="77777777" w:rsidR="00C851FE" w:rsidRP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t xml:space="preserve">If you're a young carer, you probably look after one of your parents or care for a brother or sister. </w:t>
      </w:r>
    </w:p>
    <w:p w14:paraId="52BA4FF3" w14:textId="77777777" w:rsidR="00C851FE" w:rsidRP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t xml:space="preserve">You may do extra jobs in and around the home, such as cooking, cleaning or helping someone get dressed and move around. </w:t>
      </w:r>
    </w:p>
    <w:p w14:paraId="5099F338" w14:textId="77777777" w:rsidR="00C851FE" w:rsidRP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t xml:space="preserve">You may also give a lot of physical help to a brother or sister who's disabled or ill. </w:t>
      </w:r>
    </w:p>
    <w:p w14:paraId="3D14924C" w14:textId="77777777" w:rsid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t>Along with doing things to help your brother or sister, you may be giving them and your parents emotional support, too.</w:t>
      </w:r>
    </w:p>
    <w:p w14:paraId="593D371D" w14:textId="77777777" w:rsidR="00C851FE" w:rsidRP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t xml:space="preserve">Some people start giving care at a very young age and don't really realise they're carers. Other young people become carers overnight. </w:t>
      </w:r>
    </w:p>
    <w:p w14:paraId="1C7834A5" w14:textId="77777777" w:rsidR="00C851FE" w:rsidRP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t xml:space="preserve">If someone in </w:t>
      </w:r>
      <w:r>
        <w:rPr>
          <w:rFonts w:ascii="Arial" w:hAnsi="Arial" w:cs="Arial"/>
          <w:color w:val="212B32"/>
          <w:sz w:val="22"/>
          <w:szCs w:val="22"/>
        </w:rPr>
        <w:t>a</w:t>
      </w:r>
      <w:r w:rsidRPr="00C851FE">
        <w:rPr>
          <w:rFonts w:ascii="Arial" w:hAnsi="Arial" w:cs="Arial"/>
          <w:color w:val="212B32"/>
          <w:sz w:val="22"/>
          <w:szCs w:val="22"/>
        </w:rPr>
        <w:t xml:space="preserve"> family needs to be looked after, you may really want to help them.</w:t>
      </w:r>
    </w:p>
    <w:p w14:paraId="4A886100" w14:textId="77777777" w:rsidR="00C851FE" w:rsidRP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t xml:space="preserve">But as a young carer, you shouldn't be doing the same things as adult carers. </w:t>
      </w:r>
    </w:p>
    <w:p w14:paraId="6CFE2CA4" w14:textId="77777777" w:rsidR="00C851FE" w:rsidRP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t>Nor should you be spending a lot of your time caring for someone, as this can get in the way of you doing well at school and doing the same kinds of things as other children or young people.</w:t>
      </w:r>
    </w:p>
    <w:p w14:paraId="6E038224" w14:textId="77777777" w:rsidR="00C851FE" w:rsidRP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t>It's important you decide how much and what type of care you're willing or able to give, or whether you should be a career at all.</w:t>
      </w:r>
    </w:p>
    <w:p w14:paraId="17A494F1" w14:textId="77777777" w:rsidR="00C851FE" w:rsidRP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lastRenderedPageBreak/>
        <w:t xml:space="preserve">All disabled adults are entitled to support from their local council, depending on their needs, so they shouldn't have to rely on their children to care for them. </w:t>
      </w:r>
    </w:p>
    <w:p w14:paraId="1FF2B0C1" w14:textId="77777777" w:rsidR="00D73A76" w:rsidRDefault="00C851FE" w:rsidP="00F52965">
      <w:pPr>
        <w:pStyle w:val="NormalWeb"/>
        <w:spacing w:after="300" w:line="346" w:lineRule="atLeast"/>
        <w:rPr>
          <w:rFonts w:ascii="Arial" w:hAnsi="Arial" w:cs="Arial"/>
          <w:color w:val="212B32"/>
          <w:sz w:val="29"/>
          <w:szCs w:val="29"/>
          <w:lang w:eastAsia="en-US"/>
        </w:rPr>
      </w:pPr>
      <w:r w:rsidRPr="00C851FE">
        <w:rPr>
          <w:rFonts w:ascii="Arial" w:hAnsi="Arial" w:cs="Arial"/>
          <w:color w:val="212B32"/>
          <w:sz w:val="22"/>
          <w:szCs w:val="22"/>
          <w:lang w:eastAsia="en-US"/>
        </w:rPr>
        <w:t xml:space="preserve">For advice and support with care issues, call the </w:t>
      </w:r>
      <w:hyperlink r:id="rId38" w:history="1">
        <w:r w:rsidRPr="00C851FE">
          <w:rPr>
            <w:rFonts w:ascii="Arial" w:hAnsi="Arial" w:cs="Arial"/>
            <w:color w:val="005EB8"/>
            <w:sz w:val="22"/>
            <w:szCs w:val="22"/>
            <w:u w:val="single"/>
            <w:lang w:eastAsia="en-US"/>
          </w:rPr>
          <w:t>Carers Direct helpline</w:t>
        </w:r>
      </w:hyperlink>
      <w:r w:rsidRPr="00C851FE">
        <w:rPr>
          <w:rFonts w:ascii="Arial" w:hAnsi="Arial" w:cs="Arial"/>
          <w:color w:val="212B32"/>
          <w:sz w:val="22"/>
          <w:szCs w:val="22"/>
          <w:lang w:eastAsia="en-US"/>
        </w:rPr>
        <w:t xml:space="preserve"> on 0300 123 1053</w:t>
      </w:r>
      <w:r w:rsidRPr="00C851FE">
        <w:rPr>
          <w:rFonts w:ascii="Arial" w:hAnsi="Arial" w:cs="Arial"/>
          <w:color w:val="212B32"/>
          <w:sz w:val="29"/>
          <w:szCs w:val="29"/>
          <w:lang w:eastAsia="en-US"/>
        </w:rPr>
        <w:t>.</w:t>
      </w:r>
    </w:p>
    <w:p w14:paraId="384FC5EB" w14:textId="05B568D5" w:rsidR="00144DF0" w:rsidRDefault="00144DF0" w:rsidP="00F52965">
      <w:pPr>
        <w:pStyle w:val="NormalWeb"/>
        <w:spacing w:after="300" w:line="346" w:lineRule="atLeast"/>
        <w:rPr>
          <w:rFonts w:ascii="Arial" w:hAnsi="Arial" w:cs="Arial"/>
          <w:b/>
          <w:color w:val="212B32"/>
          <w:sz w:val="22"/>
          <w:szCs w:val="22"/>
          <w:u w:val="single"/>
          <w:lang w:eastAsia="en-US"/>
        </w:rPr>
      </w:pPr>
      <w:r>
        <w:rPr>
          <w:rFonts w:ascii="Arial" w:hAnsi="Arial" w:cs="Arial"/>
          <w:b/>
          <w:color w:val="212B32"/>
          <w:sz w:val="22"/>
          <w:szCs w:val="22"/>
          <w:u w:val="single"/>
          <w:lang w:eastAsia="en-US"/>
        </w:rPr>
        <w:t>Looked After Children</w:t>
      </w:r>
    </w:p>
    <w:p w14:paraId="676887C2" w14:textId="77777777" w:rsidR="00144DF0" w:rsidRPr="007C0AA4" w:rsidRDefault="00144DF0" w:rsidP="00144DF0">
      <w:pPr>
        <w:pStyle w:val="NormalWeb"/>
        <w:spacing w:before="0" w:beforeAutospacing="0" w:after="300" w:afterAutospacing="0" w:line="338" w:lineRule="atLeast"/>
        <w:textAlignment w:val="baseline"/>
        <w:rPr>
          <w:rFonts w:ascii="Arial" w:hAnsi="Arial" w:cs="Arial"/>
          <w:color w:val="525455"/>
          <w:sz w:val="23"/>
          <w:szCs w:val="23"/>
        </w:rPr>
      </w:pPr>
      <w:r w:rsidRPr="007C0AA4">
        <w:rPr>
          <w:rFonts w:ascii="Arial" w:hAnsi="Arial" w:cs="Arial"/>
          <w:color w:val="525455"/>
          <w:sz w:val="23"/>
          <w:szCs w:val="23"/>
        </w:rPr>
        <w:t>A child who has been in the care of their local authority for more than 24 hours is known as a looked after child. Looked after children are also often referred to as children in care, a term which many children and young people prefer.</w:t>
      </w:r>
    </w:p>
    <w:p w14:paraId="302D10F1" w14:textId="77777777" w:rsidR="00144DF0" w:rsidRPr="007C0AA4" w:rsidRDefault="00144DF0" w:rsidP="00144DF0">
      <w:pPr>
        <w:pStyle w:val="NormalWeb"/>
        <w:spacing w:before="0" w:beforeAutospacing="0" w:after="300" w:afterAutospacing="0" w:line="338" w:lineRule="atLeast"/>
        <w:textAlignment w:val="baseline"/>
        <w:rPr>
          <w:rFonts w:ascii="Arial" w:hAnsi="Arial" w:cs="Arial"/>
          <w:color w:val="525455"/>
          <w:sz w:val="23"/>
          <w:szCs w:val="23"/>
        </w:rPr>
      </w:pPr>
      <w:r w:rsidRPr="007C0AA4">
        <w:rPr>
          <w:rFonts w:ascii="Arial" w:hAnsi="Arial" w:cs="Arial"/>
          <w:color w:val="525455"/>
          <w:sz w:val="23"/>
          <w:szCs w:val="23"/>
        </w:rPr>
        <w:t>Each UK nation has a slightly different definition of a looked after child and follows its own legislation, policy and guidance. But in general, looked after children are:</w:t>
      </w:r>
    </w:p>
    <w:p w14:paraId="4BEFC3DE" w14:textId="77777777" w:rsidR="00144DF0" w:rsidRPr="007C0AA4" w:rsidRDefault="00144DF0" w:rsidP="00144DF0">
      <w:pPr>
        <w:numPr>
          <w:ilvl w:val="0"/>
          <w:numId w:val="32"/>
        </w:numPr>
        <w:spacing w:after="150" w:line="293" w:lineRule="atLeast"/>
        <w:ind w:left="300"/>
        <w:textAlignment w:val="baseline"/>
        <w:rPr>
          <w:rFonts w:ascii="Arial" w:hAnsi="Arial" w:cs="Arial"/>
          <w:color w:val="525455"/>
          <w:sz w:val="23"/>
          <w:szCs w:val="23"/>
        </w:rPr>
      </w:pPr>
      <w:r w:rsidRPr="007C0AA4">
        <w:rPr>
          <w:rFonts w:ascii="Arial" w:hAnsi="Arial" w:cs="Arial"/>
          <w:color w:val="525455"/>
          <w:sz w:val="23"/>
          <w:szCs w:val="23"/>
        </w:rPr>
        <w:t>living with foster parents</w:t>
      </w:r>
    </w:p>
    <w:p w14:paraId="4839FF14" w14:textId="77777777" w:rsidR="00144DF0" w:rsidRPr="007C0AA4" w:rsidRDefault="00144DF0" w:rsidP="00144DF0">
      <w:pPr>
        <w:numPr>
          <w:ilvl w:val="0"/>
          <w:numId w:val="32"/>
        </w:numPr>
        <w:spacing w:after="150" w:line="293" w:lineRule="atLeast"/>
        <w:ind w:left="300"/>
        <w:textAlignment w:val="baseline"/>
        <w:rPr>
          <w:rFonts w:ascii="Arial" w:hAnsi="Arial" w:cs="Arial"/>
          <w:color w:val="525455"/>
          <w:sz w:val="23"/>
          <w:szCs w:val="23"/>
        </w:rPr>
      </w:pPr>
      <w:r w:rsidRPr="007C0AA4">
        <w:rPr>
          <w:rFonts w:ascii="Arial" w:hAnsi="Arial" w:cs="Arial"/>
          <w:color w:val="525455"/>
          <w:sz w:val="23"/>
          <w:szCs w:val="23"/>
        </w:rPr>
        <w:t>living in a residential children's home or</w:t>
      </w:r>
    </w:p>
    <w:p w14:paraId="73FB7D87" w14:textId="77777777" w:rsidR="00144DF0" w:rsidRPr="007C0AA4" w:rsidRDefault="00144DF0" w:rsidP="00144DF0">
      <w:pPr>
        <w:numPr>
          <w:ilvl w:val="0"/>
          <w:numId w:val="32"/>
        </w:numPr>
        <w:spacing w:after="150" w:line="293" w:lineRule="atLeast"/>
        <w:ind w:left="300"/>
        <w:textAlignment w:val="baseline"/>
        <w:rPr>
          <w:rFonts w:ascii="Arial" w:hAnsi="Arial" w:cs="Arial"/>
          <w:color w:val="525455"/>
          <w:sz w:val="23"/>
          <w:szCs w:val="23"/>
        </w:rPr>
      </w:pPr>
      <w:r w:rsidRPr="007C0AA4">
        <w:rPr>
          <w:rFonts w:ascii="Arial" w:hAnsi="Arial" w:cs="Arial"/>
          <w:color w:val="525455"/>
          <w:sz w:val="23"/>
          <w:szCs w:val="23"/>
        </w:rPr>
        <w:t>living in residential settings like schools or secure units.</w:t>
      </w:r>
    </w:p>
    <w:p w14:paraId="120B8707" w14:textId="77777777" w:rsidR="00144DF0" w:rsidRPr="007C0AA4" w:rsidRDefault="00144DF0" w:rsidP="00144DF0">
      <w:pPr>
        <w:pStyle w:val="NormalWeb"/>
        <w:spacing w:before="0" w:beforeAutospacing="0" w:after="300" w:afterAutospacing="0" w:line="338" w:lineRule="atLeast"/>
        <w:textAlignment w:val="baseline"/>
        <w:rPr>
          <w:rFonts w:ascii="Arial" w:hAnsi="Arial" w:cs="Arial"/>
          <w:color w:val="525455"/>
          <w:sz w:val="23"/>
          <w:szCs w:val="23"/>
        </w:rPr>
      </w:pPr>
      <w:r w:rsidRPr="007C0AA4">
        <w:rPr>
          <w:rFonts w:ascii="Arial" w:hAnsi="Arial" w:cs="Arial"/>
          <w:color w:val="525455"/>
          <w:sz w:val="23"/>
          <w:szCs w:val="23"/>
        </w:rPr>
        <w:t>Scotland’s definition also includes children under a supervision requirement order. This means that many of the looked after children in Scotland are still living at home, but with regular contact from social services.</w:t>
      </w:r>
    </w:p>
    <w:p w14:paraId="5F47C912" w14:textId="77777777" w:rsidR="00144DF0" w:rsidRPr="007C0AA4" w:rsidRDefault="00144DF0" w:rsidP="00144DF0">
      <w:pPr>
        <w:pStyle w:val="NormalWeb"/>
        <w:spacing w:before="0" w:beforeAutospacing="0" w:after="300" w:afterAutospacing="0" w:line="338" w:lineRule="atLeast"/>
        <w:textAlignment w:val="baseline"/>
        <w:rPr>
          <w:rFonts w:ascii="Arial" w:hAnsi="Arial" w:cs="Arial"/>
          <w:color w:val="525455"/>
          <w:sz w:val="23"/>
          <w:szCs w:val="23"/>
        </w:rPr>
      </w:pPr>
      <w:r w:rsidRPr="007C0AA4">
        <w:rPr>
          <w:rFonts w:ascii="Arial" w:hAnsi="Arial" w:cs="Arial"/>
          <w:color w:val="525455"/>
          <w:sz w:val="23"/>
          <w:szCs w:val="23"/>
        </w:rPr>
        <w:t>There are a variety of reasons why children and young people enter care.</w:t>
      </w:r>
    </w:p>
    <w:p w14:paraId="5FF993D9" w14:textId="77777777" w:rsidR="00B810B4" w:rsidRDefault="00B810B4" w:rsidP="00B810B4">
      <w:pPr>
        <w:spacing w:after="150" w:line="293" w:lineRule="atLeast"/>
        <w:ind w:left="300"/>
        <w:textAlignment w:val="baseline"/>
        <w:rPr>
          <w:rFonts w:ascii="Arial" w:hAnsi="Arial" w:cs="Arial"/>
          <w:color w:val="525455"/>
          <w:sz w:val="23"/>
          <w:szCs w:val="23"/>
        </w:rPr>
      </w:pPr>
    </w:p>
    <w:p w14:paraId="04A9E3A5" w14:textId="77777777" w:rsidR="00144DF0" w:rsidRPr="00144DF0" w:rsidRDefault="00144DF0" w:rsidP="00144DF0">
      <w:pPr>
        <w:numPr>
          <w:ilvl w:val="0"/>
          <w:numId w:val="33"/>
        </w:numPr>
        <w:spacing w:after="150" w:line="293" w:lineRule="atLeast"/>
        <w:ind w:left="300"/>
        <w:textAlignment w:val="baseline"/>
        <w:rPr>
          <w:rFonts w:ascii="Arial" w:hAnsi="Arial" w:cs="Arial"/>
          <w:color w:val="525455"/>
          <w:sz w:val="23"/>
          <w:szCs w:val="23"/>
        </w:rPr>
      </w:pPr>
      <w:r w:rsidRPr="007C0AA4">
        <w:rPr>
          <w:rFonts w:ascii="Arial" w:hAnsi="Arial" w:cs="Arial"/>
          <w:color w:val="525455"/>
          <w:sz w:val="23"/>
          <w:szCs w:val="23"/>
        </w:rPr>
        <w:t>The child’s parents might have agreed to this – for example, if they are too unwell to look after their child or if their child has a disability and needs respite</w:t>
      </w:r>
      <w:r w:rsidRPr="00144DF0">
        <w:rPr>
          <w:rFonts w:ascii="Arial" w:hAnsi="Arial" w:cs="Arial"/>
          <w:color w:val="525455"/>
          <w:sz w:val="23"/>
          <w:szCs w:val="23"/>
        </w:rPr>
        <w:t xml:space="preserve"> care. </w:t>
      </w:r>
    </w:p>
    <w:p w14:paraId="048EF56E" w14:textId="77777777" w:rsidR="00144DF0" w:rsidRPr="00144DF0" w:rsidRDefault="00144DF0" w:rsidP="00144DF0">
      <w:pPr>
        <w:numPr>
          <w:ilvl w:val="0"/>
          <w:numId w:val="33"/>
        </w:numPr>
        <w:spacing w:after="150" w:line="293" w:lineRule="atLeast"/>
        <w:ind w:left="300"/>
        <w:textAlignment w:val="baseline"/>
        <w:rPr>
          <w:rFonts w:ascii="Arial" w:hAnsi="Arial" w:cs="Arial"/>
          <w:color w:val="525455"/>
          <w:sz w:val="23"/>
          <w:szCs w:val="23"/>
        </w:rPr>
      </w:pPr>
      <w:r w:rsidRPr="00144DF0">
        <w:rPr>
          <w:rFonts w:ascii="Arial" w:hAnsi="Arial" w:cs="Arial"/>
          <w:color w:val="525455"/>
          <w:sz w:val="23"/>
          <w:szCs w:val="23"/>
        </w:rPr>
        <w:t>The child could be an unaccompanied asylum seeker, with no responsible adult to care for them.</w:t>
      </w:r>
    </w:p>
    <w:p w14:paraId="7B6A312F" w14:textId="77777777" w:rsidR="00144DF0" w:rsidRPr="00144DF0" w:rsidRDefault="00144DF0" w:rsidP="00144DF0">
      <w:pPr>
        <w:numPr>
          <w:ilvl w:val="0"/>
          <w:numId w:val="33"/>
        </w:numPr>
        <w:spacing w:after="150" w:line="293" w:lineRule="atLeast"/>
        <w:ind w:left="300"/>
        <w:textAlignment w:val="baseline"/>
        <w:rPr>
          <w:rFonts w:ascii="Arial" w:hAnsi="Arial" w:cs="Arial"/>
          <w:color w:val="525455"/>
          <w:sz w:val="23"/>
          <w:szCs w:val="23"/>
        </w:rPr>
      </w:pPr>
      <w:r w:rsidRPr="00144DF0">
        <w:rPr>
          <w:rFonts w:ascii="Arial" w:hAnsi="Arial" w:cs="Arial"/>
          <w:color w:val="525455"/>
          <w:sz w:val="23"/>
          <w:szCs w:val="23"/>
        </w:rPr>
        <w:t>Children's services may have intervened because they felt the child was at significant risk of harm. If this is the case the child is usually the subject of a court-made legal order.</w:t>
      </w:r>
    </w:p>
    <w:p w14:paraId="33EDC911" w14:textId="77777777" w:rsidR="00144DF0" w:rsidRPr="00144DF0" w:rsidRDefault="00144DF0" w:rsidP="00144DF0">
      <w:pPr>
        <w:pStyle w:val="NormalWeb"/>
        <w:spacing w:before="0" w:beforeAutospacing="0" w:after="300" w:afterAutospacing="0" w:line="338" w:lineRule="atLeast"/>
        <w:textAlignment w:val="baseline"/>
        <w:rPr>
          <w:rFonts w:ascii="Arial" w:hAnsi="Arial" w:cs="Arial"/>
          <w:color w:val="525455"/>
          <w:sz w:val="23"/>
          <w:szCs w:val="23"/>
        </w:rPr>
      </w:pPr>
      <w:r w:rsidRPr="00144DF0">
        <w:rPr>
          <w:rFonts w:ascii="Arial" w:hAnsi="Arial" w:cs="Arial"/>
          <w:color w:val="525455"/>
          <w:sz w:val="23"/>
          <w:szCs w:val="23"/>
        </w:rPr>
        <w:t>A child stops being looked after when they are adopted, return home or turn 18. However local authorities in all the nations of the UK are required to support children leaving care at 18 until they are at least 21. This may involve them continuing to live with their foster family.</w:t>
      </w:r>
    </w:p>
    <w:p w14:paraId="444767B8" w14:textId="77777777" w:rsidR="00144DF0" w:rsidRPr="00144DF0" w:rsidRDefault="00144DF0" w:rsidP="00144DF0">
      <w:pPr>
        <w:pStyle w:val="NormalWeb"/>
        <w:spacing w:before="0" w:beforeAutospacing="0" w:after="300" w:afterAutospacing="0" w:line="338" w:lineRule="atLeast"/>
        <w:textAlignment w:val="baseline"/>
        <w:rPr>
          <w:rFonts w:ascii="Arial" w:hAnsi="Arial" w:cs="Arial"/>
          <w:color w:val="525455"/>
          <w:sz w:val="23"/>
          <w:szCs w:val="23"/>
        </w:rPr>
      </w:pPr>
      <w:r w:rsidRPr="00144DF0">
        <w:rPr>
          <w:rFonts w:ascii="Arial" w:hAnsi="Arial" w:cs="Arial"/>
          <w:color w:val="525455"/>
          <w:sz w:val="23"/>
          <w:szCs w:val="23"/>
        </w:rPr>
        <w:t>Most children in care say that their experiences are good and that it was the right choice for them (Biehal et al, 2014). But more needs to be done to ensure that all looked after children are healthy and safe, have the same opportunities as their peers and can move successfully into adulthood.</w:t>
      </w:r>
    </w:p>
    <w:p w14:paraId="0262CFD2" w14:textId="77777777" w:rsidR="007C0AA4" w:rsidRPr="007C0AA4" w:rsidRDefault="007C0AA4" w:rsidP="007C0AA4">
      <w:pPr>
        <w:spacing w:after="150" w:line="540" w:lineRule="atLeast"/>
        <w:textAlignment w:val="baseline"/>
        <w:outlineLvl w:val="2"/>
        <w:rPr>
          <w:rFonts w:ascii="Arial" w:hAnsi="Arial" w:cs="Arial"/>
          <w:color w:val="525455"/>
          <w:sz w:val="22"/>
          <w:szCs w:val="22"/>
          <w:lang w:eastAsia="en-GB"/>
        </w:rPr>
      </w:pPr>
      <w:r w:rsidRPr="007C0AA4">
        <w:rPr>
          <w:rFonts w:ascii="Arial" w:hAnsi="Arial" w:cs="Arial"/>
          <w:color w:val="525455"/>
          <w:sz w:val="22"/>
          <w:szCs w:val="22"/>
          <w:lang w:eastAsia="en-GB"/>
        </w:rPr>
        <w:t>Supporting looked after children</w:t>
      </w:r>
    </w:p>
    <w:p w14:paraId="23CB53D4" w14:textId="77777777" w:rsidR="007C0AA4" w:rsidRPr="007C0AA4" w:rsidRDefault="007C0AA4" w:rsidP="007C0AA4">
      <w:pPr>
        <w:spacing w:after="300" w:line="338" w:lineRule="atLeast"/>
        <w:textAlignment w:val="baseline"/>
        <w:rPr>
          <w:rFonts w:ascii="Arial" w:hAnsi="Arial" w:cs="Arial"/>
          <w:color w:val="525455"/>
          <w:sz w:val="22"/>
          <w:szCs w:val="22"/>
          <w:lang w:eastAsia="en-GB"/>
        </w:rPr>
      </w:pPr>
      <w:r w:rsidRPr="007C0AA4">
        <w:rPr>
          <w:rFonts w:ascii="Arial" w:hAnsi="Arial" w:cs="Arial"/>
          <w:color w:val="525455"/>
          <w:sz w:val="22"/>
          <w:szCs w:val="22"/>
          <w:lang w:eastAsia="en-GB"/>
        </w:rPr>
        <w:lastRenderedPageBreak/>
        <w:t>Providing a secure, caring environment can help looked after children overcome their early life experiences.</w:t>
      </w:r>
    </w:p>
    <w:p w14:paraId="4A5BA9C2" w14:textId="6CF88779" w:rsidR="007C0AA4" w:rsidRDefault="007C0AA4" w:rsidP="007C0AA4">
      <w:pPr>
        <w:spacing w:after="300" w:line="338" w:lineRule="atLeast"/>
        <w:textAlignment w:val="baseline"/>
        <w:rPr>
          <w:rFonts w:ascii="Arial" w:hAnsi="Arial" w:cs="Arial"/>
          <w:color w:val="525455"/>
          <w:sz w:val="22"/>
          <w:szCs w:val="22"/>
          <w:lang w:eastAsia="en-GB"/>
        </w:rPr>
      </w:pPr>
      <w:r w:rsidRPr="007C0AA4">
        <w:rPr>
          <w:rFonts w:ascii="Arial" w:hAnsi="Arial" w:cs="Arial"/>
          <w:color w:val="525455"/>
          <w:sz w:val="22"/>
          <w:szCs w:val="22"/>
          <w:lang w:eastAsia="en-GB"/>
        </w:rPr>
        <w:t>NSPCC research has identified five priorities for change to improve the emotional and mental health of looked after children.</w:t>
      </w:r>
    </w:p>
    <w:p w14:paraId="157228AB" w14:textId="77777777" w:rsidR="002B3B24" w:rsidRPr="007C0AA4" w:rsidRDefault="002B3B24" w:rsidP="007C0AA4">
      <w:pPr>
        <w:spacing w:after="300" w:line="338" w:lineRule="atLeast"/>
        <w:textAlignment w:val="baseline"/>
        <w:rPr>
          <w:rFonts w:ascii="Arial" w:hAnsi="Arial" w:cs="Arial"/>
          <w:color w:val="525455"/>
          <w:sz w:val="22"/>
          <w:szCs w:val="22"/>
          <w:lang w:eastAsia="en-GB"/>
        </w:rPr>
      </w:pPr>
    </w:p>
    <w:p w14:paraId="398C5BBB" w14:textId="77777777" w:rsidR="007C0AA4" w:rsidRPr="007C0AA4" w:rsidRDefault="007C0AA4" w:rsidP="007C0AA4">
      <w:pPr>
        <w:numPr>
          <w:ilvl w:val="0"/>
          <w:numId w:val="34"/>
        </w:numPr>
        <w:spacing w:line="293" w:lineRule="atLeast"/>
        <w:ind w:left="300"/>
        <w:textAlignment w:val="baseline"/>
        <w:rPr>
          <w:rFonts w:ascii="Arial" w:hAnsi="Arial" w:cs="Arial"/>
          <w:color w:val="525455"/>
          <w:sz w:val="22"/>
          <w:szCs w:val="22"/>
          <w:lang w:eastAsia="en-GB"/>
        </w:rPr>
      </w:pPr>
      <w:r w:rsidRPr="007C0AA4">
        <w:rPr>
          <w:rFonts w:ascii="Arial" w:hAnsi="Arial" w:cs="Arial"/>
          <w:color w:val="525455"/>
          <w:sz w:val="22"/>
          <w:szCs w:val="22"/>
          <w:bdr w:val="none" w:sz="0" w:space="0" w:color="auto" w:frame="1"/>
          <w:lang w:eastAsia="en-GB"/>
        </w:rPr>
        <w:t>Embed an emphasis on emotional wellbeing throughout the system.</w:t>
      </w:r>
      <w:r w:rsidRPr="007C0AA4">
        <w:rPr>
          <w:rFonts w:ascii="Arial" w:hAnsi="Arial" w:cs="Arial"/>
          <w:color w:val="525455"/>
          <w:sz w:val="22"/>
          <w:szCs w:val="22"/>
          <w:lang w:eastAsia="en-GB"/>
        </w:rPr>
        <w:t xml:space="preserve"> Professionals working in the care system need the skills and knowledge to understand how they can support the emotional wellbeing of looked after children and young people.</w:t>
      </w:r>
    </w:p>
    <w:p w14:paraId="58A7F01F" w14:textId="77777777" w:rsidR="007C0AA4" w:rsidRPr="007C0AA4" w:rsidRDefault="007C0AA4" w:rsidP="007C0AA4">
      <w:pPr>
        <w:numPr>
          <w:ilvl w:val="0"/>
          <w:numId w:val="34"/>
        </w:numPr>
        <w:spacing w:line="293" w:lineRule="atLeast"/>
        <w:ind w:left="300"/>
        <w:textAlignment w:val="baseline"/>
        <w:rPr>
          <w:rFonts w:ascii="Arial" w:hAnsi="Arial" w:cs="Arial"/>
          <w:color w:val="525455"/>
          <w:sz w:val="22"/>
          <w:szCs w:val="22"/>
          <w:lang w:eastAsia="en-GB"/>
        </w:rPr>
      </w:pPr>
      <w:r w:rsidRPr="007C0AA4">
        <w:rPr>
          <w:rFonts w:ascii="Arial" w:hAnsi="Arial" w:cs="Arial"/>
          <w:color w:val="525455"/>
          <w:sz w:val="22"/>
          <w:szCs w:val="22"/>
          <w:bdr w:val="none" w:sz="0" w:space="0" w:color="auto" w:frame="1"/>
          <w:lang w:eastAsia="en-GB"/>
        </w:rPr>
        <w:t>Take a proactive and preventative approach.</w:t>
      </w:r>
      <w:r w:rsidRPr="007C0AA4">
        <w:rPr>
          <w:rFonts w:ascii="Arial" w:hAnsi="Arial" w:cs="Arial"/>
          <w:color w:val="525455"/>
          <w:sz w:val="22"/>
          <w:szCs w:val="22"/>
          <w:lang w:eastAsia="en-GB"/>
        </w:rPr>
        <w:t xml:space="preserve"> Support for looked after children should begin with a thorough assessment of their emotional and mental health needs.</w:t>
      </w:r>
    </w:p>
    <w:p w14:paraId="3DB3B146" w14:textId="77777777" w:rsidR="007C0AA4" w:rsidRPr="007C0AA4" w:rsidRDefault="007C0AA4" w:rsidP="007C0AA4">
      <w:pPr>
        <w:numPr>
          <w:ilvl w:val="0"/>
          <w:numId w:val="34"/>
        </w:numPr>
        <w:spacing w:line="293" w:lineRule="atLeast"/>
        <w:ind w:left="300"/>
        <w:textAlignment w:val="baseline"/>
        <w:rPr>
          <w:rFonts w:ascii="Arial" w:hAnsi="Arial" w:cs="Arial"/>
          <w:color w:val="525455"/>
          <w:sz w:val="22"/>
          <w:szCs w:val="22"/>
          <w:lang w:eastAsia="en-GB"/>
        </w:rPr>
      </w:pPr>
      <w:r w:rsidRPr="007C0AA4">
        <w:rPr>
          <w:rFonts w:ascii="Arial" w:hAnsi="Arial" w:cs="Arial"/>
          <w:color w:val="525455"/>
          <w:sz w:val="22"/>
          <w:szCs w:val="22"/>
          <w:bdr w:val="none" w:sz="0" w:space="0" w:color="auto" w:frame="1"/>
          <w:lang w:eastAsia="en-GB"/>
        </w:rPr>
        <w:t>Give children and young people voice and influence.</w:t>
      </w:r>
      <w:r w:rsidRPr="007C0AA4">
        <w:rPr>
          <w:rFonts w:ascii="Arial" w:hAnsi="Arial" w:cs="Arial"/>
          <w:color w:val="525455"/>
          <w:sz w:val="22"/>
          <w:szCs w:val="22"/>
          <w:lang w:eastAsia="en-GB"/>
        </w:rPr>
        <w:t xml:space="preserve"> Looked after children and young people need more opportunities to identify what is important to them and influence their own care.</w:t>
      </w:r>
    </w:p>
    <w:p w14:paraId="31A4A65E" w14:textId="77777777" w:rsidR="007C0AA4" w:rsidRPr="007C0AA4" w:rsidRDefault="007C0AA4" w:rsidP="007C0AA4">
      <w:pPr>
        <w:numPr>
          <w:ilvl w:val="0"/>
          <w:numId w:val="34"/>
        </w:numPr>
        <w:spacing w:line="293" w:lineRule="atLeast"/>
        <w:ind w:left="300"/>
        <w:textAlignment w:val="baseline"/>
        <w:rPr>
          <w:rFonts w:ascii="Arial" w:hAnsi="Arial" w:cs="Arial"/>
          <w:color w:val="525455"/>
          <w:sz w:val="22"/>
          <w:szCs w:val="22"/>
          <w:lang w:eastAsia="en-GB"/>
        </w:rPr>
      </w:pPr>
      <w:r w:rsidRPr="007C0AA4">
        <w:rPr>
          <w:rFonts w:ascii="Arial" w:hAnsi="Arial" w:cs="Arial"/>
          <w:color w:val="525455"/>
          <w:sz w:val="22"/>
          <w:szCs w:val="22"/>
          <w:bdr w:val="none" w:sz="0" w:space="0" w:color="auto" w:frame="1"/>
          <w:lang w:eastAsia="en-GB"/>
        </w:rPr>
        <w:t>Support and sustain children’s relationships.</w:t>
      </w:r>
      <w:r w:rsidRPr="007C0AA4">
        <w:rPr>
          <w:rFonts w:ascii="Arial" w:hAnsi="Arial" w:cs="Arial"/>
          <w:color w:val="525455"/>
          <w:sz w:val="22"/>
          <w:szCs w:val="22"/>
          <w:lang w:eastAsia="en-GB"/>
        </w:rPr>
        <w:t xml:space="preserve"> Children’s carers require training and support to be sensitive, understanding and resilient.</w:t>
      </w:r>
    </w:p>
    <w:p w14:paraId="148F391F" w14:textId="77777777" w:rsidR="007C0AA4" w:rsidRPr="007C0AA4" w:rsidRDefault="007C0AA4" w:rsidP="007C0AA4">
      <w:pPr>
        <w:numPr>
          <w:ilvl w:val="0"/>
          <w:numId w:val="34"/>
        </w:numPr>
        <w:spacing w:line="293" w:lineRule="atLeast"/>
        <w:ind w:left="300"/>
        <w:textAlignment w:val="baseline"/>
        <w:rPr>
          <w:rFonts w:ascii="Arial" w:hAnsi="Arial" w:cs="Arial"/>
          <w:color w:val="525455"/>
          <w:sz w:val="22"/>
          <w:szCs w:val="22"/>
          <w:lang w:eastAsia="en-GB"/>
        </w:rPr>
      </w:pPr>
      <w:r w:rsidRPr="007C0AA4">
        <w:rPr>
          <w:rFonts w:ascii="Arial" w:hAnsi="Arial" w:cs="Arial"/>
          <w:color w:val="525455"/>
          <w:sz w:val="22"/>
          <w:szCs w:val="22"/>
          <w:bdr w:val="none" w:sz="0" w:space="0" w:color="auto" w:frame="1"/>
          <w:lang w:eastAsia="en-GB"/>
        </w:rPr>
        <w:t>Support care leavers’ emotional needs.</w:t>
      </w:r>
      <w:r w:rsidRPr="007C0AA4">
        <w:rPr>
          <w:rFonts w:ascii="Arial" w:hAnsi="Arial" w:cs="Arial"/>
          <w:color w:val="525455"/>
          <w:sz w:val="22"/>
          <w:szCs w:val="22"/>
          <w:lang w:eastAsia="en-GB"/>
        </w:rPr>
        <w:t xml:space="preserve"> Help young people identify and strengthen their support networks (Bazalgette, Rahilly and Trevelyan, 2015).</w:t>
      </w:r>
    </w:p>
    <w:p w14:paraId="558F0CFD" w14:textId="77777777" w:rsidR="006605D2" w:rsidRDefault="006605D2" w:rsidP="006605D2">
      <w:pPr>
        <w:spacing w:after="150" w:line="346" w:lineRule="atLeast"/>
        <w:rPr>
          <w:rFonts w:ascii="Arial" w:hAnsi="Arial" w:cs="Arial"/>
          <w:color w:val="222222"/>
          <w:sz w:val="22"/>
          <w:szCs w:val="22"/>
        </w:rPr>
      </w:pPr>
    </w:p>
    <w:p w14:paraId="6BF21E9F" w14:textId="77777777" w:rsidR="001F5D74" w:rsidRPr="007C0AA4" w:rsidRDefault="007C0AA4" w:rsidP="001F5D74">
      <w:pPr>
        <w:spacing w:after="150" w:line="540" w:lineRule="atLeast"/>
        <w:textAlignment w:val="baseline"/>
        <w:outlineLvl w:val="2"/>
        <w:rPr>
          <w:rFonts w:ascii="Arial" w:hAnsi="Arial" w:cs="Arial"/>
          <w:b/>
          <w:color w:val="525455"/>
          <w:sz w:val="22"/>
          <w:szCs w:val="22"/>
          <w:u w:val="single"/>
          <w:lang w:eastAsia="en-GB"/>
        </w:rPr>
      </w:pPr>
      <w:r w:rsidRPr="007C0AA4">
        <w:rPr>
          <w:rFonts w:ascii="Arial" w:hAnsi="Arial" w:cs="Arial"/>
          <w:b/>
          <w:color w:val="222222"/>
          <w:sz w:val="22"/>
          <w:szCs w:val="22"/>
          <w:u w:val="single"/>
        </w:rPr>
        <w:t>Care Leavers</w:t>
      </w:r>
      <w:r w:rsidR="001F5D74" w:rsidRPr="001F5D74">
        <w:rPr>
          <w:rFonts w:ascii="Arial" w:hAnsi="Arial" w:cs="Arial"/>
          <w:b/>
          <w:color w:val="222222"/>
          <w:sz w:val="22"/>
          <w:szCs w:val="22"/>
          <w:u w:val="single"/>
        </w:rPr>
        <w:t>/</w:t>
      </w:r>
      <w:r w:rsidR="001F5D74" w:rsidRPr="001F5D74">
        <w:rPr>
          <w:rFonts w:ascii="Arial" w:hAnsi="Arial" w:cs="Arial"/>
          <w:b/>
          <w:color w:val="525455"/>
          <w:sz w:val="22"/>
          <w:szCs w:val="22"/>
          <w:u w:val="single"/>
          <w:lang w:eastAsia="en-GB"/>
        </w:rPr>
        <w:t xml:space="preserve"> </w:t>
      </w:r>
      <w:r w:rsidR="001F5D74" w:rsidRPr="007C0AA4">
        <w:rPr>
          <w:rFonts w:ascii="Arial" w:hAnsi="Arial" w:cs="Arial"/>
          <w:b/>
          <w:color w:val="525455"/>
          <w:sz w:val="22"/>
          <w:szCs w:val="22"/>
          <w:u w:val="single"/>
          <w:lang w:eastAsia="en-GB"/>
        </w:rPr>
        <w:t>Returning a child home from care</w:t>
      </w:r>
    </w:p>
    <w:p w14:paraId="428DBC5D" w14:textId="77777777" w:rsidR="007C0AA4" w:rsidRPr="007C0AA4" w:rsidRDefault="007C0AA4" w:rsidP="007C0AA4">
      <w:pPr>
        <w:spacing w:after="300" w:line="338" w:lineRule="atLeast"/>
        <w:textAlignment w:val="baseline"/>
        <w:rPr>
          <w:rFonts w:ascii="Arial" w:hAnsi="Arial" w:cs="Arial"/>
          <w:color w:val="525455"/>
          <w:sz w:val="22"/>
          <w:szCs w:val="22"/>
          <w:lang w:eastAsia="en-GB"/>
        </w:rPr>
      </w:pPr>
      <w:r w:rsidRPr="007C0AA4">
        <w:rPr>
          <w:rFonts w:ascii="Arial" w:hAnsi="Arial" w:cs="Arial"/>
          <w:color w:val="525455"/>
          <w:sz w:val="22"/>
          <w:szCs w:val="22"/>
          <w:lang w:eastAsia="en-GB"/>
        </w:rPr>
        <w:t>For many children, returning home from care is the best possible outcome. But research shows that for others this can result in further abuse or neglect (Holmes, 2014).</w:t>
      </w:r>
    </w:p>
    <w:p w14:paraId="52800657" w14:textId="77777777" w:rsidR="007C0AA4" w:rsidRPr="007C0AA4" w:rsidRDefault="007C0AA4" w:rsidP="007C0AA4">
      <w:pPr>
        <w:spacing w:after="300" w:line="338" w:lineRule="atLeast"/>
        <w:textAlignment w:val="baseline"/>
        <w:rPr>
          <w:rFonts w:ascii="Arial" w:hAnsi="Arial" w:cs="Arial"/>
          <w:color w:val="525455"/>
          <w:sz w:val="22"/>
          <w:szCs w:val="22"/>
          <w:lang w:eastAsia="en-GB"/>
        </w:rPr>
      </w:pPr>
      <w:r w:rsidRPr="007C0AA4">
        <w:rPr>
          <w:rFonts w:ascii="Arial" w:hAnsi="Arial" w:cs="Arial"/>
          <w:color w:val="525455"/>
          <w:sz w:val="22"/>
          <w:szCs w:val="22"/>
          <w:lang w:eastAsia="en-GB"/>
        </w:rPr>
        <w:t>Many children end up back in care, and a significant number move back and forth between care and their family. Other children remain at home despite continuing abuse or neglect.</w:t>
      </w:r>
    </w:p>
    <w:p w14:paraId="1480072F" w14:textId="77777777" w:rsidR="00B810B4" w:rsidRDefault="00B810B4" w:rsidP="007C0AA4">
      <w:pPr>
        <w:spacing w:after="300" w:line="338" w:lineRule="atLeast"/>
        <w:textAlignment w:val="baseline"/>
        <w:rPr>
          <w:rFonts w:ascii="Arial" w:hAnsi="Arial" w:cs="Arial"/>
          <w:color w:val="525455"/>
          <w:sz w:val="22"/>
          <w:szCs w:val="22"/>
          <w:lang w:eastAsia="en-GB"/>
        </w:rPr>
      </w:pPr>
    </w:p>
    <w:p w14:paraId="0EA045CF" w14:textId="77777777" w:rsidR="007C0AA4" w:rsidRPr="007C0AA4" w:rsidRDefault="007C0AA4" w:rsidP="007C0AA4">
      <w:pPr>
        <w:spacing w:after="300" w:line="338" w:lineRule="atLeast"/>
        <w:textAlignment w:val="baseline"/>
        <w:rPr>
          <w:rFonts w:ascii="Arial" w:hAnsi="Arial" w:cs="Arial"/>
          <w:color w:val="525455"/>
          <w:sz w:val="22"/>
          <w:szCs w:val="22"/>
          <w:lang w:eastAsia="en-GB"/>
        </w:rPr>
      </w:pPr>
      <w:r w:rsidRPr="007C0AA4">
        <w:rPr>
          <w:rFonts w:ascii="Arial" w:hAnsi="Arial" w:cs="Arial"/>
          <w:color w:val="525455"/>
          <w:sz w:val="22"/>
          <w:szCs w:val="22"/>
          <w:lang w:eastAsia="en-GB"/>
        </w:rPr>
        <w:t>There are a number of ways to improve a child’s experience of returning home from care:</w:t>
      </w:r>
    </w:p>
    <w:p w14:paraId="35A2BE5D" w14:textId="77777777" w:rsidR="007C0AA4" w:rsidRPr="007C0AA4" w:rsidRDefault="007C0AA4" w:rsidP="007C0AA4">
      <w:pPr>
        <w:numPr>
          <w:ilvl w:val="0"/>
          <w:numId w:val="35"/>
        </w:numPr>
        <w:spacing w:after="150" w:line="293" w:lineRule="atLeast"/>
        <w:ind w:left="300"/>
        <w:textAlignment w:val="baseline"/>
        <w:rPr>
          <w:rFonts w:ascii="Arial" w:hAnsi="Arial" w:cs="Arial"/>
          <w:color w:val="525455"/>
          <w:sz w:val="22"/>
          <w:szCs w:val="22"/>
          <w:lang w:eastAsia="en-GB"/>
        </w:rPr>
      </w:pPr>
      <w:r w:rsidRPr="007C0AA4">
        <w:rPr>
          <w:rFonts w:ascii="Arial" w:hAnsi="Arial" w:cs="Arial"/>
          <w:color w:val="525455"/>
          <w:sz w:val="22"/>
          <w:szCs w:val="22"/>
          <w:lang w:eastAsia="en-GB"/>
        </w:rPr>
        <w:t>Assessing the risks the family could pose to their child, how much they are able to change and their ability to protect their child from harm. The assessment should consider the family's history as well as the current situation.</w:t>
      </w:r>
    </w:p>
    <w:p w14:paraId="3F6DB70C" w14:textId="77777777" w:rsidR="007C0AA4" w:rsidRPr="007C0AA4" w:rsidRDefault="007C0AA4" w:rsidP="007C0AA4">
      <w:pPr>
        <w:numPr>
          <w:ilvl w:val="0"/>
          <w:numId w:val="35"/>
        </w:numPr>
        <w:spacing w:after="150" w:line="293" w:lineRule="atLeast"/>
        <w:ind w:left="300"/>
        <w:textAlignment w:val="baseline"/>
        <w:rPr>
          <w:rFonts w:ascii="Arial" w:hAnsi="Arial" w:cs="Arial"/>
          <w:color w:val="525455"/>
          <w:sz w:val="22"/>
          <w:szCs w:val="22"/>
          <w:lang w:eastAsia="en-GB"/>
        </w:rPr>
      </w:pPr>
      <w:r w:rsidRPr="007C0AA4">
        <w:rPr>
          <w:rFonts w:ascii="Arial" w:hAnsi="Arial" w:cs="Arial"/>
          <w:color w:val="525455"/>
          <w:sz w:val="22"/>
          <w:szCs w:val="22"/>
          <w:lang w:eastAsia="en-GB"/>
        </w:rPr>
        <w:t>Working with the child and their family to help strengthen their relationship.</w:t>
      </w:r>
    </w:p>
    <w:p w14:paraId="6F142937" w14:textId="77777777" w:rsidR="007C0AA4" w:rsidRPr="007C0AA4" w:rsidRDefault="007C0AA4" w:rsidP="007C0AA4">
      <w:pPr>
        <w:numPr>
          <w:ilvl w:val="0"/>
          <w:numId w:val="35"/>
        </w:numPr>
        <w:spacing w:after="150" w:line="293" w:lineRule="atLeast"/>
        <w:ind w:left="300"/>
        <w:textAlignment w:val="baseline"/>
        <w:rPr>
          <w:rFonts w:ascii="Arial" w:hAnsi="Arial" w:cs="Arial"/>
          <w:color w:val="525455"/>
          <w:sz w:val="22"/>
          <w:szCs w:val="22"/>
          <w:lang w:eastAsia="en-GB"/>
        </w:rPr>
      </w:pPr>
      <w:r w:rsidRPr="007C0AA4">
        <w:rPr>
          <w:rFonts w:ascii="Arial" w:hAnsi="Arial" w:cs="Arial"/>
          <w:color w:val="525455"/>
          <w:sz w:val="22"/>
          <w:szCs w:val="22"/>
          <w:lang w:eastAsia="en-GB"/>
        </w:rPr>
        <w:t>Making sure the child has a trusted adult they can talk to.</w:t>
      </w:r>
    </w:p>
    <w:p w14:paraId="737E055C" w14:textId="77777777" w:rsidR="007C0AA4" w:rsidRPr="007C0AA4" w:rsidRDefault="007C0AA4" w:rsidP="007C0AA4">
      <w:pPr>
        <w:numPr>
          <w:ilvl w:val="0"/>
          <w:numId w:val="35"/>
        </w:numPr>
        <w:spacing w:after="150" w:line="293" w:lineRule="atLeast"/>
        <w:ind w:left="300"/>
        <w:textAlignment w:val="baseline"/>
        <w:rPr>
          <w:rFonts w:ascii="Arial" w:hAnsi="Arial" w:cs="Arial"/>
          <w:color w:val="525455"/>
          <w:sz w:val="22"/>
          <w:szCs w:val="22"/>
          <w:lang w:eastAsia="en-GB"/>
        </w:rPr>
      </w:pPr>
      <w:r w:rsidRPr="007C0AA4">
        <w:rPr>
          <w:rFonts w:ascii="Arial" w:hAnsi="Arial" w:cs="Arial"/>
          <w:color w:val="525455"/>
          <w:sz w:val="22"/>
          <w:szCs w:val="22"/>
          <w:lang w:eastAsia="en-GB"/>
        </w:rPr>
        <w:t>Agreeing with the parents, in writing, what needs to happen before and after their child returns home.</w:t>
      </w:r>
    </w:p>
    <w:p w14:paraId="44A0874B" w14:textId="77777777" w:rsidR="007C0AA4" w:rsidRPr="00B810B4" w:rsidRDefault="007C0AA4" w:rsidP="00B810B4">
      <w:pPr>
        <w:numPr>
          <w:ilvl w:val="0"/>
          <w:numId w:val="35"/>
        </w:numPr>
        <w:spacing w:after="150" w:line="293" w:lineRule="atLeast"/>
        <w:ind w:left="300"/>
        <w:textAlignment w:val="baseline"/>
        <w:rPr>
          <w:rFonts w:ascii="&amp;quot" w:hAnsi="&amp;quot"/>
          <w:color w:val="525455"/>
          <w:sz w:val="23"/>
          <w:szCs w:val="23"/>
          <w:lang w:eastAsia="en-GB"/>
        </w:rPr>
      </w:pPr>
      <w:r w:rsidRPr="007C0AA4">
        <w:rPr>
          <w:rFonts w:ascii="Arial" w:hAnsi="Arial" w:cs="Arial"/>
          <w:color w:val="525455"/>
          <w:sz w:val="22"/>
          <w:szCs w:val="22"/>
          <w:lang w:eastAsia="en-GB"/>
        </w:rPr>
        <w:t>Providing support and services for the child and their family before and after the return home. This should include support from foster/residential carers, the child's school and frien</w:t>
      </w:r>
      <w:r w:rsidR="00B810B4">
        <w:rPr>
          <w:rFonts w:ascii="Arial" w:hAnsi="Arial" w:cs="Arial"/>
          <w:color w:val="525455"/>
          <w:sz w:val="22"/>
          <w:szCs w:val="22"/>
          <w:lang w:eastAsia="en-GB"/>
        </w:rPr>
        <w:t>d</w:t>
      </w:r>
    </w:p>
    <w:p w14:paraId="5D731F3D" w14:textId="77777777" w:rsidR="007C0AA4" w:rsidRPr="00B810B4" w:rsidRDefault="007C0AA4" w:rsidP="00B810B4">
      <w:pPr>
        <w:pStyle w:val="ListParagraph"/>
        <w:numPr>
          <w:ilvl w:val="0"/>
          <w:numId w:val="35"/>
        </w:numPr>
        <w:spacing w:after="150" w:line="293" w:lineRule="atLeast"/>
        <w:textAlignment w:val="baseline"/>
        <w:rPr>
          <w:rFonts w:ascii="Arial" w:hAnsi="Arial" w:cs="Arial"/>
          <w:color w:val="525455"/>
          <w:lang w:eastAsia="en-GB"/>
        </w:rPr>
      </w:pPr>
      <w:r w:rsidRPr="00B810B4">
        <w:rPr>
          <w:rFonts w:ascii="Arial" w:hAnsi="Arial" w:cs="Arial"/>
          <w:color w:val="525455"/>
          <w:lang w:eastAsia="en-GB"/>
        </w:rPr>
        <w:t>Returning the child home gradually and putting in place plans for what will happen if the return is not going well.</w:t>
      </w:r>
    </w:p>
    <w:p w14:paraId="24823C95" w14:textId="77777777" w:rsidR="007C0AA4" w:rsidRDefault="007C0AA4" w:rsidP="007C0AA4">
      <w:pPr>
        <w:numPr>
          <w:ilvl w:val="0"/>
          <w:numId w:val="35"/>
        </w:numPr>
        <w:spacing w:after="150" w:line="293" w:lineRule="atLeast"/>
        <w:ind w:left="300"/>
        <w:textAlignment w:val="baseline"/>
        <w:rPr>
          <w:rFonts w:ascii="Arial" w:hAnsi="Arial" w:cs="Arial"/>
          <w:color w:val="525455"/>
          <w:sz w:val="22"/>
          <w:szCs w:val="22"/>
          <w:lang w:eastAsia="en-GB"/>
        </w:rPr>
      </w:pPr>
      <w:r w:rsidRPr="007C0AA4">
        <w:rPr>
          <w:rFonts w:ascii="Arial" w:hAnsi="Arial" w:cs="Arial"/>
          <w:color w:val="525455"/>
          <w:sz w:val="22"/>
          <w:szCs w:val="22"/>
          <w:lang w:eastAsia="en-GB"/>
        </w:rPr>
        <w:lastRenderedPageBreak/>
        <w:t>Monitoring how the child and their family are doing.</w:t>
      </w:r>
    </w:p>
    <w:p w14:paraId="335AD64E" w14:textId="77777777" w:rsidR="007C0AA4" w:rsidRPr="007C0AA4" w:rsidRDefault="007C0AA4" w:rsidP="007C0AA4">
      <w:pPr>
        <w:spacing w:after="150" w:line="293" w:lineRule="atLeast"/>
        <w:textAlignment w:val="baseline"/>
        <w:rPr>
          <w:rFonts w:ascii="Arial" w:hAnsi="Arial" w:cs="Arial"/>
          <w:color w:val="525455"/>
          <w:sz w:val="22"/>
          <w:szCs w:val="22"/>
          <w:lang w:eastAsia="en-GB"/>
        </w:rPr>
      </w:pPr>
    </w:p>
    <w:p w14:paraId="3EDC2E53" w14:textId="578ED766" w:rsidR="007C0AA4" w:rsidRDefault="007C0AA4" w:rsidP="007C0AA4">
      <w:pPr>
        <w:pStyle w:val="NormalWeb"/>
        <w:spacing w:before="0" w:beforeAutospacing="0" w:after="300" w:afterAutospacing="0" w:line="338" w:lineRule="atLeast"/>
        <w:textAlignment w:val="baseline"/>
        <w:rPr>
          <w:rFonts w:ascii="Arial" w:hAnsi="Arial" w:cs="Arial"/>
          <w:color w:val="525455"/>
          <w:sz w:val="22"/>
          <w:szCs w:val="22"/>
        </w:rPr>
      </w:pPr>
      <w:r w:rsidRPr="007C0AA4">
        <w:rPr>
          <w:rFonts w:ascii="Arial" w:hAnsi="Arial" w:cs="Arial"/>
          <w:color w:val="525455"/>
          <w:sz w:val="22"/>
          <w:szCs w:val="22"/>
        </w:rPr>
        <w:t>For some looked after children, leaving the care system can be a challenging time.</w:t>
      </w:r>
    </w:p>
    <w:p w14:paraId="1FEA04A4" w14:textId="77777777" w:rsidR="007C0AA4" w:rsidRPr="007C0AA4" w:rsidRDefault="007C0AA4" w:rsidP="007C0AA4">
      <w:pPr>
        <w:pStyle w:val="NormalWeb"/>
        <w:spacing w:before="0" w:beforeAutospacing="0" w:after="300" w:afterAutospacing="0" w:line="338" w:lineRule="atLeast"/>
        <w:textAlignment w:val="baseline"/>
        <w:rPr>
          <w:rFonts w:ascii="Arial" w:hAnsi="Arial" w:cs="Arial"/>
          <w:color w:val="525455"/>
          <w:sz w:val="22"/>
          <w:szCs w:val="22"/>
        </w:rPr>
      </w:pPr>
      <w:r w:rsidRPr="007C0AA4">
        <w:rPr>
          <w:rFonts w:ascii="Arial" w:hAnsi="Arial" w:cs="Arial"/>
          <w:color w:val="525455"/>
          <w:sz w:val="22"/>
          <w:szCs w:val="22"/>
        </w:rPr>
        <w:t>In all nations of the UK, children leaving care at 18 are entitled to support from their local authority until they are at least 21. England and Wales are governed by the Children (Leaving Care) Act 2000 and there is separate legislation for Scotland (Children and Young People (Scotland) Act 2014) and Northern Ireland (The Children (Leaving Care) Act (Northern Ireland) 2002).</w:t>
      </w:r>
    </w:p>
    <w:p w14:paraId="6FC0BCED" w14:textId="77777777" w:rsidR="007C0AA4" w:rsidRPr="007C0AA4" w:rsidRDefault="007C0AA4" w:rsidP="007C0AA4">
      <w:pPr>
        <w:pStyle w:val="NormalWeb"/>
        <w:spacing w:before="0" w:beforeAutospacing="0" w:after="300" w:afterAutospacing="0" w:line="338" w:lineRule="atLeast"/>
        <w:textAlignment w:val="baseline"/>
        <w:rPr>
          <w:rFonts w:ascii="Arial" w:hAnsi="Arial" w:cs="Arial"/>
          <w:color w:val="525455"/>
          <w:sz w:val="22"/>
          <w:szCs w:val="22"/>
        </w:rPr>
      </w:pPr>
      <w:r w:rsidRPr="007C0AA4">
        <w:rPr>
          <w:rFonts w:ascii="Arial" w:hAnsi="Arial" w:cs="Arial"/>
          <w:color w:val="525455"/>
          <w:sz w:val="22"/>
          <w:szCs w:val="22"/>
        </w:rPr>
        <w:t>For some children this will mean staying on with their foster carers. For others alternative accommodation options will be required.</w:t>
      </w:r>
    </w:p>
    <w:p w14:paraId="501CB686" w14:textId="77777777" w:rsidR="007C0AA4" w:rsidRPr="007C0AA4" w:rsidRDefault="007C0AA4" w:rsidP="007C0AA4">
      <w:pPr>
        <w:pStyle w:val="NormalWeb"/>
        <w:spacing w:before="0" w:beforeAutospacing="0" w:after="300" w:afterAutospacing="0" w:line="338" w:lineRule="atLeast"/>
        <w:textAlignment w:val="baseline"/>
        <w:rPr>
          <w:rFonts w:ascii="Arial" w:hAnsi="Arial" w:cs="Arial"/>
          <w:color w:val="525455"/>
          <w:sz w:val="22"/>
          <w:szCs w:val="22"/>
        </w:rPr>
      </w:pPr>
      <w:r w:rsidRPr="007C0AA4">
        <w:rPr>
          <w:rFonts w:ascii="Arial" w:hAnsi="Arial" w:cs="Arial"/>
          <w:color w:val="525455"/>
          <w:sz w:val="22"/>
          <w:szCs w:val="22"/>
        </w:rPr>
        <w:t>Local authorities across the UK have a duty to assess and meet care leavers’ individual needs and to develop a pathway plan, setting out the support that will be provided to the care leaver once they have left care.</w:t>
      </w:r>
    </w:p>
    <w:p w14:paraId="78931834" w14:textId="77777777" w:rsidR="007C0AA4" w:rsidRDefault="007C0AA4" w:rsidP="007C0AA4">
      <w:pPr>
        <w:pStyle w:val="NormalWeb"/>
        <w:spacing w:before="0" w:beforeAutospacing="0" w:after="300" w:afterAutospacing="0" w:line="338" w:lineRule="atLeast"/>
        <w:textAlignment w:val="baseline"/>
        <w:rPr>
          <w:rFonts w:ascii="Arial" w:hAnsi="Arial" w:cs="Arial"/>
          <w:color w:val="525455"/>
          <w:sz w:val="22"/>
          <w:szCs w:val="22"/>
        </w:rPr>
      </w:pPr>
      <w:r w:rsidRPr="007C0AA4">
        <w:rPr>
          <w:rFonts w:ascii="Arial" w:hAnsi="Arial" w:cs="Arial"/>
          <w:color w:val="525455"/>
          <w:sz w:val="22"/>
          <w:szCs w:val="22"/>
        </w:rPr>
        <w:t>In England, Wales and Northern Ireland care leavers are also legally entitled to a personal adviser to help with the transition.</w:t>
      </w:r>
    </w:p>
    <w:p w14:paraId="66FF9DF1" w14:textId="77777777" w:rsidR="001F5D74" w:rsidRDefault="001F5D74" w:rsidP="007C0AA4">
      <w:pPr>
        <w:pStyle w:val="NormalWeb"/>
        <w:spacing w:before="0" w:beforeAutospacing="0" w:after="300" w:afterAutospacing="0" w:line="338" w:lineRule="atLeast"/>
        <w:textAlignment w:val="baseline"/>
        <w:rPr>
          <w:rFonts w:ascii="Arial" w:hAnsi="Arial" w:cs="Arial"/>
          <w:b/>
          <w:color w:val="525455"/>
          <w:sz w:val="22"/>
          <w:szCs w:val="22"/>
          <w:u w:val="single"/>
        </w:rPr>
      </w:pPr>
      <w:r>
        <w:rPr>
          <w:rFonts w:ascii="Arial" w:hAnsi="Arial" w:cs="Arial"/>
          <w:b/>
          <w:color w:val="525455"/>
          <w:sz w:val="22"/>
          <w:szCs w:val="22"/>
          <w:u w:val="single"/>
        </w:rPr>
        <w:t>Children in the Court System</w:t>
      </w:r>
    </w:p>
    <w:p w14:paraId="775B1810" w14:textId="77777777" w:rsidR="001F5D74" w:rsidRPr="001F5D74" w:rsidRDefault="001F5D74" w:rsidP="001F5D74">
      <w:pPr>
        <w:pStyle w:val="NormalWeb"/>
        <w:spacing w:before="240" w:beforeAutospacing="0" w:after="240" w:afterAutospacing="0" w:line="360" w:lineRule="atLeast"/>
        <w:rPr>
          <w:rFonts w:ascii="Arial" w:hAnsi="Arial" w:cs="Arial"/>
          <w:color w:val="444444"/>
          <w:sz w:val="22"/>
          <w:szCs w:val="22"/>
        </w:rPr>
      </w:pPr>
      <w:r w:rsidRPr="001F5D74">
        <w:rPr>
          <w:rFonts w:ascii="Arial" w:hAnsi="Arial" w:cs="Arial"/>
          <w:color w:val="444444"/>
          <w:sz w:val="22"/>
          <w:szCs w:val="22"/>
        </w:rPr>
        <w:t>In 1991, the Government agreed to be bound by the United Nations' Convention on the Rights of the Child.  Article 3.1 states:</w:t>
      </w:r>
    </w:p>
    <w:p w14:paraId="7CB72521" w14:textId="77777777" w:rsidR="001F5D74" w:rsidRDefault="001F5D74" w:rsidP="001F5D74">
      <w:pPr>
        <w:pStyle w:val="NormalWeb"/>
        <w:spacing w:before="240" w:beforeAutospacing="0" w:after="240" w:afterAutospacing="0" w:line="360" w:lineRule="atLeast"/>
        <w:rPr>
          <w:rFonts w:ascii="Arial" w:hAnsi="Arial" w:cs="Arial"/>
          <w:color w:val="444444"/>
          <w:sz w:val="22"/>
          <w:szCs w:val="22"/>
        </w:rPr>
      </w:pPr>
      <w:r w:rsidRPr="001F5D74">
        <w:rPr>
          <w:rStyle w:val="Emphasis"/>
          <w:rFonts w:ascii="Arial" w:hAnsi="Arial" w:cs="Arial"/>
          <w:color w:val="444444"/>
          <w:sz w:val="22"/>
          <w:szCs w:val="22"/>
        </w:rPr>
        <w:t>''In all actions concerning children, whether undertaken by public or private social welfare institutions, courts of law, administrative authorities or legislative bodies, the best interests of the child shall be the primary consideration''</w:t>
      </w:r>
      <w:r w:rsidRPr="001F5D74">
        <w:rPr>
          <w:rFonts w:ascii="Arial" w:hAnsi="Arial" w:cs="Arial"/>
          <w:color w:val="444444"/>
          <w:sz w:val="22"/>
          <w:szCs w:val="22"/>
        </w:rPr>
        <w:br/>
        <w:t> Article 1 of the UN Convention defines a child as any person who has not yet reached their 18th birthday.</w:t>
      </w:r>
    </w:p>
    <w:p w14:paraId="191864FE" w14:textId="77777777" w:rsidR="00B810B4" w:rsidRDefault="000F4473" w:rsidP="00B810B4">
      <w:pPr>
        <w:pStyle w:val="NormalWeb"/>
        <w:spacing w:before="240" w:beforeAutospacing="0" w:after="240" w:afterAutospacing="0" w:line="360" w:lineRule="atLeast"/>
        <w:rPr>
          <w:rFonts w:ascii="Arial" w:hAnsi="Arial" w:cs="Arial"/>
          <w:color w:val="444444"/>
          <w:sz w:val="22"/>
          <w:szCs w:val="22"/>
        </w:rPr>
      </w:pPr>
      <w:r>
        <w:rPr>
          <w:rFonts w:ascii="Arial" w:hAnsi="Arial" w:cs="Arial"/>
          <w:color w:val="444444"/>
          <w:sz w:val="22"/>
          <w:szCs w:val="22"/>
        </w:rPr>
        <w:t>Children can be in the Court System as either a witness/victim or being charged with a</w:t>
      </w:r>
      <w:r w:rsidR="004951B8">
        <w:rPr>
          <w:rFonts w:ascii="Arial" w:hAnsi="Arial" w:cs="Arial"/>
          <w:color w:val="444444"/>
          <w:sz w:val="22"/>
          <w:szCs w:val="22"/>
        </w:rPr>
        <w:t xml:space="preserve"> crime.</w:t>
      </w:r>
      <w:r>
        <w:rPr>
          <w:rFonts w:ascii="Arial" w:hAnsi="Arial" w:cs="Arial"/>
          <w:color w:val="444444"/>
          <w:sz w:val="22"/>
          <w:szCs w:val="22"/>
        </w:rPr>
        <w:t xml:space="preserve"> </w:t>
      </w:r>
    </w:p>
    <w:p w14:paraId="58616898" w14:textId="77777777" w:rsidR="000F4473" w:rsidRPr="00B810B4" w:rsidRDefault="000F4473" w:rsidP="00B810B4">
      <w:pPr>
        <w:pStyle w:val="NormalWeb"/>
        <w:spacing w:before="240" w:beforeAutospacing="0" w:after="240" w:afterAutospacing="0" w:line="360" w:lineRule="atLeast"/>
        <w:rPr>
          <w:rFonts w:ascii="Arial" w:hAnsi="Arial" w:cs="Arial"/>
          <w:color w:val="444444"/>
          <w:sz w:val="22"/>
          <w:szCs w:val="22"/>
        </w:rPr>
      </w:pPr>
      <w:r w:rsidRPr="000F4473">
        <w:rPr>
          <w:rFonts w:ascii="Arial" w:hAnsi="Arial" w:cs="Arial"/>
          <w:b/>
          <w:bCs/>
          <w:color w:val="0B0C0C"/>
          <w:sz w:val="22"/>
          <w:szCs w:val="22"/>
          <w:u w:val="single"/>
        </w:rPr>
        <w:t>Going to court to give evidence as a victim or witness</w:t>
      </w:r>
    </w:p>
    <w:p w14:paraId="2BF66251" w14:textId="77777777" w:rsidR="000F4473" w:rsidRPr="000F4473" w:rsidRDefault="000F4473" w:rsidP="000F4473">
      <w:pPr>
        <w:pStyle w:val="NormalWeb"/>
        <w:spacing w:before="0" w:beforeAutospacing="0" w:after="300" w:afterAutospacing="0" w:line="338" w:lineRule="atLeast"/>
        <w:textAlignment w:val="baseline"/>
        <w:rPr>
          <w:rFonts w:ascii="Arial" w:hAnsi="Arial" w:cs="Arial"/>
          <w:color w:val="525455"/>
          <w:sz w:val="22"/>
          <w:szCs w:val="22"/>
          <w:u w:val="single"/>
        </w:rPr>
      </w:pPr>
      <w:r w:rsidRPr="000F4473">
        <w:rPr>
          <w:rFonts w:ascii="Arial" w:hAnsi="Arial" w:cs="Arial"/>
          <w:b/>
          <w:bCs/>
          <w:color w:val="0B0C0C"/>
          <w:kern w:val="36"/>
          <w:sz w:val="22"/>
          <w:szCs w:val="22"/>
        </w:rPr>
        <w:t xml:space="preserve">Extra support </w:t>
      </w:r>
      <w:r w:rsidR="00A937A9">
        <w:rPr>
          <w:rFonts w:ascii="Arial" w:hAnsi="Arial" w:cs="Arial"/>
          <w:b/>
          <w:bCs/>
          <w:color w:val="0B0C0C"/>
          <w:kern w:val="36"/>
          <w:sz w:val="22"/>
          <w:szCs w:val="22"/>
        </w:rPr>
        <w:t xml:space="preserve">is provided </w:t>
      </w:r>
      <w:r w:rsidRPr="000F4473">
        <w:rPr>
          <w:rFonts w:ascii="Arial" w:hAnsi="Arial" w:cs="Arial"/>
          <w:b/>
          <w:bCs/>
          <w:color w:val="0B0C0C"/>
          <w:kern w:val="36"/>
          <w:sz w:val="22"/>
          <w:szCs w:val="22"/>
        </w:rPr>
        <w:t xml:space="preserve">in the courtroom </w:t>
      </w:r>
    </w:p>
    <w:p w14:paraId="262681C3" w14:textId="77777777" w:rsidR="000F4473" w:rsidRPr="000F4473" w:rsidRDefault="000F4473" w:rsidP="000F4473">
      <w:pPr>
        <w:spacing w:after="300" w:line="375" w:lineRule="atLeast"/>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The court may be able to take extra steps to protect you if you:</w:t>
      </w:r>
    </w:p>
    <w:p w14:paraId="2E4CE27E" w14:textId="77777777" w:rsidR="000F4473" w:rsidRPr="000F4473" w:rsidRDefault="000F4473" w:rsidP="000F4473">
      <w:pPr>
        <w:numPr>
          <w:ilvl w:val="0"/>
          <w:numId w:val="37"/>
        </w:numPr>
        <w:spacing w:after="75" w:line="375" w:lineRule="atLeast"/>
        <w:ind w:left="300"/>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are under 18</w:t>
      </w:r>
    </w:p>
    <w:p w14:paraId="5699CEA5" w14:textId="77777777" w:rsidR="000F4473" w:rsidRPr="000F4473" w:rsidRDefault="000F4473" w:rsidP="000F4473">
      <w:pPr>
        <w:numPr>
          <w:ilvl w:val="0"/>
          <w:numId w:val="37"/>
        </w:numPr>
        <w:spacing w:after="75" w:line="375" w:lineRule="atLeast"/>
        <w:ind w:left="300"/>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have a mental or physical disability</w:t>
      </w:r>
    </w:p>
    <w:p w14:paraId="659965BB" w14:textId="77777777" w:rsidR="000F4473" w:rsidRPr="000F4473" w:rsidRDefault="000F4473" w:rsidP="000F4473">
      <w:pPr>
        <w:numPr>
          <w:ilvl w:val="0"/>
          <w:numId w:val="37"/>
        </w:numPr>
        <w:spacing w:after="75" w:line="375" w:lineRule="atLeast"/>
        <w:ind w:left="300"/>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are afraid to give evidence</w:t>
      </w:r>
    </w:p>
    <w:p w14:paraId="48E0B650" w14:textId="77777777" w:rsidR="000F4473" w:rsidRPr="000F4473" w:rsidRDefault="000F4473" w:rsidP="000F4473">
      <w:pPr>
        <w:numPr>
          <w:ilvl w:val="0"/>
          <w:numId w:val="37"/>
        </w:numPr>
        <w:spacing w:after="75" w:line="375" w:lineRule="atLeast"/>
        <w:ind w:left="300"/>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are a victim of a sexual offence</w:t>
      </w:r>
    </w:p>
    <w:p w14:paraId="6FBEECCF" w14:textId="77777777" w:rsidR="000F4473" w:rsidRPr="000F4473" w:rsidRDefault="000F4473" w:rsidP="000F4473">
      <w:pPr>
        <w:numPr>
          <w:ilvl w:val="0"/>
          <w:numId w:val="37"/>
        </w:numPr>
        <w:spacing w:after="75" w:line="375" w:lineRule="atLeast"/>
        <w:ind w:left="300"/>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lastRenderedPageBreak/>
        <w:t>are a victim of other serious crimes, such as domestic violence or attempted murder</w:t>
      </w:r>
    </w:p>
    <w:p w14:paraId="0A8FA190" w14:textId="77777777" w:rsidR="000F4473" w:rsidRPr="000F4473" w:rsidRDefault="000F4473" w:rsidP="000F4473">
      <w:pPr>
        <w:spacing w:before="300" w:after="300" w:line="375" w:lineRule="atLeast"/>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These steps include:</w:t>
      </w:r>
    </w:p>
    <w:p w14:paraId="4335B534" w14:textId="77777777" w:rsidR="000F4473" w:rsidRPr="000F4473" w:rsidRDefault="000F4473" w:rsidP="000F4473">
      <w:pPr>
        <w:numPr>
          <w:ilvl w:val="0"/>
          <w:numId w:val="38"/>
        </w:numPr>
        <w:spacing w:after="75" w:line="375" w:lineRule="atLeast"/>
        <w:ind w:left="300"/>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screens, so the defendant cannot see you</w:t>
      </w:r>
    </w:p>
    <w:p w14:paraId="7E7565F3" w14:textId="77777777" w:rsidR="000F4473" w:rsidRPr="000F4473" w:rsidRDefault="000F4473" w:rsidP="000F4473">
      <w:pPr>
        <w:numPr>
          <w:ilvl w:val="0"/>
          <w:numId w:val="38"/>
        </w:numPr>
        <w:spacing w:after="75" w:line="375" w:lineRule="atLeast"/>
        <w:ind w:left="300"/>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giving evidence by video link from somewhere else (the defendant will be able to see you)</w:t>
      </w:r>
    </w:p>
    <w:p w14:paraId="78D52837" w14:textId="77777777" w:rsidR="000F4473" w:rsidRPr="000F4473" w:rsidRDefault="000F4473" w:rsidP="000F4473">
      <w:pPr>
        <w:numPr>
          <w:ilvl w:val="0"/>
          <w:numId w:val="38"/>
        </w:numPr>
        <w:spacing w:after="75" w:line="375" w:lineRule="atLeast"/>
        <w:ind w:left="300"/>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asking the public to leave the courtroom when you give evidence, if the case is about a sexual offence</w:t>
      </w:r>
    </w:p>
    <w:p w14:paraId="2474B972" w14:textId="77777777" w:rsidR="000F4473" w:rsidRPr="000F4473" w:rsidRDefault="000F4473" w:rsidP="000F4473">
      <w:pPr>
        <w:numPr>
          <w:ilvl w:val="0"/>
          <w:numId w:val="38"/>
        </w:numPr>
        <w:spacing w:after="75" w:line="375" w:lineRule="atLeast"/>
        <w:ind w:left="300"/>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recording your evidence in front of a camera before the trial</w:t>
      </w:r>
    </w:p>
    <w:p w14:paraId="2CFB20CF" w14:textId="77777777" w:rsidR="000F4473" w:rsidRPr="000F4473" w:rsidRDefault="000F4473" w:rsidP="000F4473">
      <w:pPr>
        <w:numPr>
          <w:ilvl w:val="0"/>
          <w:numId w:val="38"/>
        </w:numPr>
        <w:spacing w:after="75" w:line="375" w:lineRule="atLeast"/>
        <w:ind w:left="300"/>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having someone explain the questions and help you reply to the court (an ‘intermediary’)</w:t>
      </w:r>
    </w:p>
    <w:p w14:paraId="3926693C" w14:textId="77777777" w:rsidR="000F4473" w:rsidRPr="000F4473" w:rsidRDefault="000F4473" w:rsidP="000F4473">
      <w:pPr>
        <w:spacing w:before="675" w:line="450" w:lineRule="atLeast"/>
        <w:textAlignment w:val="baseline"/>
        <w:outlineLvl w:val="1"/>
        <w:rPr>
          <w:rFonts w:ascii="Arial" w:hAnsi="Arial" w:cs="Arial"/>
          <w:b/>
          <w:bCs/>
          <w:color w:val="0B0C0C"/>
          <w:sz w:val="22"/>
          <w:szCs w:val="22"/>
          <w:lang w:eastAsia="en-GB"/>
        </w:rPr>
      </w:pPr>
      <w:r w:rsidRPr="000F4473">
        <w:rPr>
          <w:rFonts w:ascii="Arial" w:hAnsi="Arial" w:cs="Arial"/>
          <w:b/>
          <w:bCs/>
          <w:color w:val="0B0C0C"/>
          <w:sz w:val="22"/>
          <w:szCs w:val="22"/>
          <w:lang w:eastAsia="en-GB"/>
        </w:rPr>
        <w:t>How to get extra support</w:t>
      </w:r>
    </w:p>
    <w:p w14:paraId="119FF9F1" w14:textId="77777777" w:rsidR="000F4473" w:rsidRPr="004951B8" w:rsidRDefault="000F4473" w:rsidP="000F4473">
      <w:pPr>
        <w:spacing w:line="375" w:lineRule="atLeast"/>
        <w:textAlignment w:val="baseline"/>
        <w:rPr>
          <w:rFonts w:ascii="Arial" w:hAnsi="Arial" w:cs="Arial"/>
          <w:sz w:val="22"/>
          <w:szCs w:val="22"/>
          <w:lang w:eastAsia="en-GB"/>
        </w:rPr>
      </w:pPr>
      <w:r w:rsidRPr="000F4473">
        <w:rPr>
          <w:rFonts w:ascii="Arial" w:hAnsi="Arial" w:cs="Arial"/>
          <w:color w:val="0B0C0C"/>
          <w:sz w:val="22"/>
          <w:szCs w:val="22"/>
          <w:lang w:eastAsia="en-GB"/>
        </w:rPr>
        <w:t xml:space="preserve">If you’re the victim or a prosecution witness, speak to your witness care officer or the </w:t>
      </w:r>
      <w:hyperlink r:id="rId39" w:history="1">
        <w:r w:rsidRPr="004951B8">
          <w:rPr>
            <w:rFonts w:ascii="Arial" w:hAnsi="Arial" w:cs="Arial"/>
            <w:sz w:val="22"/>
            <w:szCs w:val="22"/>
            <w:u w:val="single"/>
            <w:bdr w:val="none" w:sz="0" w:space="0" w:color="auto" w:frame="1"/>
            <w:lang w:eastAsia="en-GB"/>
          </w:rPr>
          <w:t>Crown Prosecution Service (CPS)</w:t>
        </w:r>
      </w:hyperlink>
      <w:r w:rsidRPr="004951B8">
        <w:rPr>
          <w:rFonts w:ascii="Arial" w:hAnsi="Arial" w:cs="Arial"/>
          <w:sz w:val="22"/>
          <w:szCs w:val="22"/>
          <w:lang w:eastAsia="en-GB"/>
        </w:rPr>
        <w:t>.</w:t>
      </w:r>
    </w:p>
    <w:p w14:paraId="41444F8B" w14:textId="77777777" w:rsidR="000F4473" w:rsidRPr="000F4473" w:rsidRDefault="000F4473" w:rsidP="000F4473">
      <w:pPr>
        <w:spacing w:before="300" w:after="300" w:line="375" w:lineRule="atLeast"/>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If you’re a defence witness, speak to the defence lawyer.</w:t>
      </w:r>
    </w:p>
    <w:p w14:paraId="74AC5BCA" w14:textId="77777777" w:rsidR="000F4473" w:rsidRDefault="000F4473" w:rsidP="000F4473">
      <w:pPr>
        <w:spacing w:before="300" w:after="300" w:line="375" w:lineRule="atLeast"/>
        <w:textAlignment w:val="baseline"/>
        <w:rPr>
          <w:rFonts w:ascii="&amp;quot" w:hAnsi="&amp;quot"/>
          <w:color w:val="0B0C0C"/>
          <w:sz w:val="29"/>
          <w:szCs w:val="29"/>
          <w:lang w:eastAsia="en-GB"/>
        </w:rPr>
      </w:pPr>
      <w:r w:rsidRPr="000F4473">
        <w:rPr>
          <w:rFonts w:ascii="Arial" w:hAnsi="Arial" w:cs="Arial"/>
          <w:color w:val="0B0C0C"/>
          <w:sz w:val="22"/>
          <w:szCs w:val="22"/>
          <w:lang w:eastAsia="en-GB"/>
        </w:rPr>
        <w:t>The trial judge will then decide what support will be made available to you</w:t>
      </w:r>
      <w:r w:rsidRPr="000F4473">
        <w:rPr>
          <w:rFonts w:ascii="&amp;quot" w:hAnsi="&amp;quot"/>
          <w:color w:val="0B0C0C"/>
          <w:sz w:val="29"/>
          <w:szCs w:val="29"/>
          <w:lang w:eastAsia="en-GB"/>
        </w:rPr>
        <w:t>.</w:t>
      </w:r>
    </w:p>
    <w:p w14:paraId="134A3B7D" w14:textId="77777777" w:rsidR="004951B8" w:rsidRDefault="004951B8" w:rsidP="000F4473">
      <w:pPr>
        <w:spacing w:before="300" w:after="300" w:line="375" w:lineRule="atLeast"/>
        <w:textAlignment w:val="baseline"/>
        <w:rPr>
          <w:rFonts w:ascii="Arial" w:hAnsi="Arial" w:cs="Arial"/>
          <w:b/>
          <w:color w:val="0B0C0C"/>
          <w:sz w:val="22"/>
          <w:szCs w:val="22"/>
          <w:u w:val="single"/>
          <w:lang w:eastAsia="en-GB"/>
        </w:rPr>
      </w:pPr>
      <w:r w:rsidRPr="004951B8">
        <w:rPr>
          <w:rFonts w:ascii="Arial" w:hAnsi="Arial" w:cs="Arial"/>
          <w:b/>
          <w:color w:val="0B0C0C"/>
          <w:sz w:val="22"/>
          <w:szCs w:val="22"/>
          <w:u w:val="single"/>
          <w:lang w:eastAsia="en-GB"/>
        </w:rPr>
        <w:t>Going to court charged with a crime</w:t>
      </w:r>
    </w:p>
    <w:p w14:paraId="21D8DB7E" w14:textId="77777777" w:rsidR="004951B8" w:rsidRPr="004951B8" w:rsidRDefault="004951B8" w:rsidP="000F4473">
      <w:pPr>
        <w:spacing w:before="300" w:after="300" w:line="375" w:lineRule="atLeast"/>
        <w:textAlignment w:val="baseline"/>
        <w:rPr>
          <w:rFonts w:ascii="Arial" w:hAnsi="Arial" w:cs="Arial"/>
          <w:b/>
          <w:color w:val="0B0C0C"/>
          <w:sz w:val="22"/>
          <w:szCs w:val="22"/>
          <w:u w:val="single"/>
          <w:lang w:eastAsia="en-GB"/>
        </w:rPr>
      </w:pPr>
      <w:r>
        <w:rPr>
          <w:rFonts w:ascii="Arial" w:hAnsi="Arial" w:cs="Arial"/>
          <w:b/>
          <w:color w:val="0B0C0C"/>
          <w:sz w:val="22"/>
          <w:szCs w:val="22"/>
          <w:u w:val="single"/>
          <w:lang w:eastAsia="en-GB"/>
        </w:rPr>
        <w:t>Youth Crime</w:t>
      </w:r>
    </w:p>
    <w:p w14:paraId="17692347" w14:textId="77777777" w:rsidR="004951B8" w:rsidRPr="004951B8" w:rsidRDefault="004951B8" w:rsidP="004951B8">
      <w:pPr>
        <w:spacing w:after="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t>The criminal justice system treats children and young people differently from adults and significant weight must be attached to the age of the suspect if they are a child or young person under 18.</w:t>
      </w:r>
    </w:p>
    <w:p w14:paraId="377B1E9B" w14:textId="77777777" w:rsidR="004951B8" w:rsidRPr="004951B8" w:rsidRDefault="004951B8" w:rsidP="004951B8">
      <w:pPr>
        <w:spacing w:after="120" w:line="396" w:lineRule="atLeast"/>
        <w:outlineLvl w:val="1"/>
        <w:rPr>
          <w:rFonts w:ascii="Arial" w:hAnsi="Arial" w:cs="Arial"/>
          <w:b/>
          <w:bCs/>
          <w:sz w:val="22"/>
          <w:szCs w:val="22"/>
          <w:u w:val="single"/>
          <w:lang w:eastAsia="en-GB"/>
        </w:rPr>
      </w:pPr>
      <w:r w:rsidRPr="004951B8">
        <w:rPr>
          <w:rFonts w:ascii="Arial" w:hAnsi="Arial" w:cs="Arial"/>
          <w:b/>
          <w:bCs/>
          <w:sz w:val="22"/>
          <w:szCs w:val="22"/>
          <w:u w:val="single"/>
          <w:lang w:eastAsia="en-GB"/>
        </w:rPr>
        <w:t>Age of criminality</w:t>
      </w:r>
    </w:p>
    <w:p w14:paraId="0951E28D" w14:textId="77777777" w:rsidR="004951B8" w:rsidRPr="004951B8" w:rsidRDefault="004951B8" w:rsidP="004951B8">
      <w:pPr>
        <w:spacing w:before="240" w:after="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t>The age of criminal responsibility in England and Wales is 10 years old. This means that children under 10 can’t be arrested or charged with a crime. There are other punishments that can be given to children under 10 who break the law.</w:t>
      </w:r>
    </w:p>
    <w:p w14:paraId="256CDE37" w14:textId="77777777" w:rsidR="004951B8" w:rsidRPr="004951B8" w:rsidRDefault="004951B8" w:rsidP="004951B8">
      <w:pPr>
        <w:spacing w:before="240" w:after="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t>Children between 10 and 17 can be arrested and taken to court if they commit a crime.</w:t>
      </w:r>
    </w:p>
    <w:p w14:paraId="5C95B726" w14:textId="77777777" w:rsidR="004951B8" w:rsidRPr="004951B8" w:rsidRDefault="004951B8" w:rsidP="004951B8">
      <w:pPr>
        <w:spacing w:after="120" w:line="396" w:lineRule="atLeast"/>
        <w:outlineLvl w:val="1"/>
        <w:rPr>
          <w:rFonts w:ascii="Arial" w:hAnsi="Arial" w:cs="Arial"/>
          <w:b/>
          <w:bCs/>
          <w:sz w:val="22"/>
          <w:szCs w:val="22"/>
          <w:u w:val="single"/>
          <w:lang w:eastAsia="en-GB"/>
        </w:rPr>
      </w:pPr>
      <w:r w:rsidRPr="004951B8">
        <w:rPr>
          <w:rFonts w:ascii="Arial" w:hAnsi="Arial" w:cs="Arial"/>
          <w:b/>
          <w:bCs/>
          <w:sz w:val="22"/>
          <w:szCs w:val="22"/>
          <w:u w:val="single"/>
          <w:lang w:eastAsia="en-GB"/>
        </w:rPr>
        <w:t>Identity of children accused of a crime </w:t>
      </w:r>
    </w:p>
    <w:p w14:paraId="76A01E78" w14:textId="77777777" w:rsidR="004951B8" w:rsidRPr="004951B8" w:rsidRDefault="004951B8" w:rsidP="004951B8">
      <w:pPr>
        <w:spacing w:before="240" w:after="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t>The identity of a child aged between 10 and 17 charged with a crime will not be disclosed outside the court. </w:t>
      </w:r>
    </w:p>
    <w:p w14:paraId="77BDD07C" w14:textId="77777777" w:rsidR="004951B8" w:rsidRPr="004951B8" w:rsidRDefault="004951B8" w:rsidP="004951B8">
      <w:pPr>
        <w:spacing w:before="240" w:after="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lastRenderedPageBreak/>
        <w:t>Those permitted inside the court include the usual participants in cases heard in court; ranging from officers of the court, to the parties, parents and guardians, and bona fide members of the press. </w:t>
      </w:r>
    </w:p>
    <w:p w14:paraId="47F41EA8" w14:textId="77777777" w:rsidR="004951B8" w:rsidRPr="004951B8" w:rsidRDefault="004951B8" w:rsidP="004951B8">
      <w:pPr>
        <w:spacing w:before="240" w:after="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t>Reporting restrictions include not revealing the name, home address or school of any young person concerned in the proceedings, or particulars – including photographs - which may make identifying them likely.</w:t>
      </w:r>
    </w:p>
    <w:p w14:paraId="7B48E560" w14:textId="77777777" w:rsidR="004951B8" w:rsidRPr="004951B8" w:rsidRDefault="004951B8" w:rsidP="004951B8">
      <w:pPr>
        <w:spacing w:before="240" w:after="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t>They will remain anonymous throughout proceedings, but these restrictions can be challenged – usually by the media – after proceedings have ended.</w:t>
      </w:r>
    </w:p>
    <w:p w14:paraId="3694859E" w14:textId="77777777" w:rsidR="004951B8" w:rsidRPr="004951B8" w:rsidRDefault="004951B8" w:rsidP="004951B8">
      <w:pPr>
        <w:spacing w:after="120" w:line="396" w:lineRule="atLeast"/>
        <w:outlineLvl w:val="1"/>
        <w:rPr>
          <w:rFonts w:ascii="Arial" w:hAnsi="Arial" w:cs="Arial"/>
          <w:b/>
          <w:bCs/>
          <w:sz w:val="22"/>
          <w:szCs w:val="22"/>
          <w:u w:val="single"/>
          <w:lang w:eastAsia="en-GB"/>
        </w:rPr>
      </w:pPr>
      <w:r w:rsidRPr="004951B8">
        <w:rPr>
          <w:rFonts w:ascii="Arial" w:hAnsi="Arial" w:cs="Arial"/>
          <w:b/>
          <w:bCs/>
          <w:sz w:val="22"/>
          <w:szCs w:val="22"/>
          <w:u w:val="single"/>
          <w:lang w:eastAsia="en-GB"/>
        </w:rPr>
        <w:t>Process of youth court</w:t>
      </w:r>
    </w:p>
    <w:p w14:paraId="7AD6CE0B" w14:textId="77777777" w:rsidR="004951B8" w:rsidRPr="004951B8" w:rsidRDefault="004951B8" w:rsidP="004951B8">
      <w:pPr>
        <w:spacing w:before="240" w:after="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t>The Youth Court is a type of magistrates' court which deals with young people. Cases in the Youth Court are either dealt with by three magistrates or a single district judge, sitting alone.</w:t>
      </w:r>
    </w:p>
    <w:p w14:paraId="1DAB7F6C" w14:textId="77777777" w:rsidR="004951B8" w:rsidRPr="004951B8" w:rsidRDefault="004951B8" w:rsidP="004951B8">
      <w:pPr>
        <w:spacing w:before="240" w:after="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t>This type of court differs from adult criminal proceedings in a number of ways, for example the proceedings are designed to be less formal, the public are not permitted to enter the court and defendants are addressed by their first name. If the victim(s) wishes to observe the proceedings, they are obliged to make a request to the court. </w:t>
      </w:r>
    </w:p>
    <w:p w14:paraId="57441CC9" w14:textId="77777777" w:rsidR="004951B8" w:rsidRPr="004951B8" w:rsidRDefault="004951B8" w:rsidP="004951B8">
      <w:pPr>
        <w:spacing w:before="240" w:after="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t>Youth courts deal with offences including theft and burglary, anti-social behaviour and drugs offences. More serious offences are usually transferred to Crown Court but can be dealt with in Youth court</w:t>
      </w:r>
    </w:p>
    <w:p w14:paraId="6B1140F4" w14:textId="77777777" w:rsidR="004951B8" w:rsidRPr="004951B8" w:rsidRDefault="004951B8" w:rsidP="004951B8">
      <w:pPr>
        <w:spacing w:after="120" w:line="396" w:lineRule="atLeast"/>
        <w:outlineLvl w:val="1"/>
        <w:rPr>
          <w:rFonts w:ascii="Arial" w:hAnsi="Arial" w:cs="Arial"/>
          <w:b/>
          <w:bCs/>
          <w:sz w:val="22"/>
          <w:szCs w:val="22"/>
          <w:u w:val="single"/>
          <w:lang w:eastAsia="en-GB"/>
        </w:rPr>
      </w:pPr>
      <w:r w:rsidRPr="004951B8">
        <w:rPr>
          <w:rFonts w:ascii="Arial" w:hAnsi="Arial" w:cs="Arial"/>
          <w:b/>
          <w:bCs/>
          <w:sz w:val="22"/>
          <w:szCs w:val="22"/>
          <w:u w:val="single"/>
          <w:lang w:eastAsia="en-GB"/>
        </w:rPr>
        <w:t>How young offenders are dealt with in court</w:t>
      </w:r>
    </w:p>
    <w:p w14:paraId="0FF5CD1A" w14:textId="77777777" w:rsidR="004951B8" w:rsidRPr="004951B8" w:rsidRDefault="004951B8" w:rsidP="004951B8">
      <w:pPr>
        <w:spacing w:before="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t>Young offenders are dealt with differently in the courts compared to adults with defendants referred to by their first names. If they are 16 or under, their parents, guardians or carers must attend court. In more serious cases that come to Crown Court, prosecuting and defending counsel as well as the judge, may take off their wigs and robes during proceedings to put the defendants at ease.</w:t>
      </w:r>
    </w:p>
    <w:p w14:paraId="63CA06AE" w14:textId="77777777" w:rsidR="001B4D7F" w:rsidRPr="004951B8" w:rsidRDefault="001B4D7F" w:rsidP="007C0AA4">
      <w:pPr>
        <w:pStyle w:val="NormalWeb"/>
        <w:spacing w:before="0" w:beforeAutospacing="0" w:after="300" w:afterAutospacing="0" w:line="338" w:lineRule="atLeast"/>
        <w:textAlignment w:val="baseline"/>
        <w:rPr>
          <w:rFonts w:ascii="Arial" w:hAnsi="Arial" w:cs="Arial"/>
          <w:color w:val="525455"/>
          <w:sz w:val="22"/>
          <w:szCs w:val="22"/>
        </w:rPr>
      </w:pPr>
    </w:p>
    <w:p w14:paraId="586F2FCE" w14:textId="77777777" w:rsidR="000D38F9" w:rsidRDefault="001B4D7F" w:rsidP="000D38F9">
      <w:pPr>
        <w:spacing w:after="300" w:line="346" w:lineRule="atLeast"/>
        <w:rPr>
          <w:rFonts w:ascii="Arial" w:hAnsi="Arial" w:cs="Arial"/>
          <w:b/>
          <w:iCs/>
          <w:color w:val="222222"/>
          <w:sz w:val="22"/>
          <w:szCs w:val="22"/>
          <w:u w:val="single"/>
          <w:lang w:eastAsia="en-GB"/>
        </w:rPr>
      </w:pPr>
      <w:r w:rsidRPr="001B4D7F">
        <w:rPr>
          <w:rFonts w:ascii="Arial" w:hAnsi="Arial" w:cs="Arial"/>
          <w:b/>
          <w:iCs/>
          <w:color w:val="222222"/>
          <w:sz w:val="22"/>
          <w:szCs w:val="22"/>
          <w:u w:val="single"/>
          <w:lang w:eastAsia="en-GB"/>
        </w:rPr>
        <w:t>Children with Family Members in Prison</w:t>
      </w:r>
    </w:p>
    <w:p w14:paraId="3C89CF92" w14:textId="77777777" w:rsidR="001B4D7F" w:rsidRDefault="001B4D7F" w:rsidP="000D38F9">
      <w:pPr>
        <w:spacing w:after="300" w:line="346" w:lineRule="atLeast"/>
        <w:rPr>
          <w:rFonts w:ascii="Arial" w:hAnsi="Arial" w:cs="Arial"/>
          <w:color w:val="333333"/>
          <w:sz w:val="22"/>
          <w:szCs w:val="22"/>
        </w:rPr>
      </w:pPr>
      <w:r w:rsidRPr="001B4D7F">
        <w:rPr>
          <w:rFonts w:ascii="Arial" w:hAnsi="Arial" w:cs="Arial"/>
          <w:color w:val="333333"/>
          <w:sz w:val="22"/>
          <w:szCs w:val="22"/>
        </w:rPr>
        <w:t>Approximately 200,000 children have a parent sent to prison each year. These children are at risk of poor outcomes including poverty, stigma, isolation and poor mental</w:t>
      </w:r>
      <w:r>
        <w:rPr>
          <w:rFonts w:ascii="Arial" w:hAnsi="Arial" w:cs="Arial"/>
          <w:color w:val="333333"/>
          <w:sz w:val="22"/>
          <w:szCs w:val="22"/>
        </w:rPr>
        <w:t xml:space="preserve"> health.</w:t>
      </w:r>
    </w:p>
    <w:p w14:paraId="0DECF6CC" w14:textId="77777777" w:rsidR="001B4D7F" w:rsidRDefault="001B4D7F" w:rsidP="001B4D7F">
      <w:pPr>
        <w:spacing w:after="300" w:line="346" w:lineRule="atLeast"/>
        <w:rPr>
          <w:rFonts w:ascii="Arial" w:hAnsi="Arial" w:cs="Arial"/>
          <w:color w:val="333333"/>
          <w:sz w:val="22"/>
          <w:szCs w:val="22"/>
        </w:rPr>
      </w:pPr>
      <w:r w:rsidRPr="001B4D7F">
        <w:rPr>
          <w:rFonts w:ascii="Arial" w:hAnsi="Arial" w:cs="Arial"/>
          <w:color w:val="333333"/>
          <w:sz w:val="22"/>
          <w:szCs w:val="22"/>
        </w:rPr>
        <w:t>Stigma and fear of stigma from being associated with having a close family member in prison can create anxiety and stress. Children often experience or fear bullying or exclusion because of their situation. They may also worry about who will take care of them, how their parent is coping in prison, moving to a new house, what if anything they should tell their friends and what the future holds for them. Emotional, social and behavioural reactions can include (King, 2002: 56)</w:t>
      </w:r>
    </w:p>
    <w:p w14:paraId="56C4B305" w14:textId="77777777" w:rsidR="001B4D7F" w:rsidRDefault="00AC7F3B" w:rsidP="001B4D7F">
      <w:pPr>
        <w:pStyle w:val="ListParagraph"/>
        <w:numPr>
          <w:ilvl w:val="0"/>
          <w:numId w:val="36"/>
        </w:numPr>
        <w:spacing w:after="300" w:line="346" w:lineRule="atLeast"/>
        <w:rPr>
          <w:rFonts w:ascii="Arial" w:hAnsi="Arial" w:cs="Arial"/>
          <w:color w:val="333333"/>
        </w:rPr>
      </w:pPr>
      <w:r>
        <w:rPr>
          <w:rFonts w:ascii="Arial" w:hAnsi="Arial" w:cs="Arial"/>
          <w:color w:val="333333"/>
        </w:rPr>
        <w:lastRenderedPageBreak/>
        <w:t>Hyperactivity</w:t>
      </w:r>
    </w:p>
    <w:p w14:paraId="5314A886" w14:textId="77777777" w:rsidR="00AC7F3B" w:rsidRDefault="00AC7F3B" w:rsidP="001B4D7F">
      <w:pPr>
        <w:pStyle w:val="ListParagraph"/>
        <w:numPr>
          <w:ilvl w:val="0"/>
          <w:numId w:val="36"/>
        </w:numPr>
        <w:spacing w:after="300" w:line="346" w:lineRule="atLeast"/>
        <w:rPr>
          <w:rFonts w:ascii="Arial" w:hAnsi="Arial" w:cs="Arial"/>
          <w:color w:val="333333"/>
        </w:rPr>
      </w:pPr>
      <w:r>
        <w:rPr>
          <w:rFonts w:ascii="Arial" w:hAnsi="Arial" w:cs="Arial"/>
          <w:color w:val="333333"/>
        </w:rPr>
        <w:t>Becoming quiet and withdrawn</w:t>
      </w:r>
    </w:p>
    <w:p w14:paraId="5A91F11F" w14:textId="77777777" w:rsidR="00AC7F3B" w:rsidRDefault="00AC7F3B" w:rsidP="001B4D7F">
      <w:pPr>
        <w:pStyle w:val="ListParagraph"/>
        <w:numPr>
          <w:ilvl w:val="0"/>
          <w:numId w:val="36"/>
        </w:numPr>
        <w:spacing w:after="300" w:line="346" w:lineRule="atLeast"/>
        <w:rPr>
          <w:rFonts w:ascii="Arial" w:hAnsi="Arial" w:cs="Arial"/>
          <w:color w:val="333333"/>
        </w:rPr>
      </w:pPr>
      <w:r>
        <w:rPr>
          <w:rFonts w:ascii="Arial" w:hAnsi="Arial" w:cs="Arial"/>
          <w:color w:val="333333"/>
        </w:rPr>
        <w:t>‘acting up’  with caregivers as a result of parent’s absence</w:t>
      </w:r>
    </w:p>
    <w:p w14:paraId="2BDC274D" w14:textId="77777777" w:rsidR="00AC7F3B" w:rsidRDefault="00AC7F3B" w:rsidP="001B4D7F">
      <w:pPr>
        <w:pStyle w:val="ListParagraph"/>
        <w:numPr>
          <w:ilvl w:val="0"/>
          <w:numId w:val="36"/>
        </w:numPr>
        <w:spacing w:after="300" w:line="346" w:lineRule="atLeast"/>
        <w:rPr>
          <w:rFonts w:ascii="Arial" w:hAnsi="Arial" w:cs="Arial"/>
          <w:color w:val="333333"/>
        </w:rPr>
      </w:pPr>
      <w:r>
        <w:rPr>
          <w:rFonts w:ascii="Arial" w:hAnsi="Arial" w:cs="Arial"/>
          <w:color w:val="333333"/>
        </w:rPr>
        <w:t>Shyness with parents during visits</w:t>
      </w:r>
    </w:p>
    <w:p w14:paraId="37DC842C" w14:textId="77777777" w:rsidR="00AC7F3B" w:rsidRPr="001B4D7F" w:rsidRDefault="00AC7F3B" w:rsidP="001B4D7F">
      <w:pPr>
        <w:pStyle w:val="ListParagraph"/>
        <w:numPr>
          <w:ilvl w:val="0"/>
          <w:numId w:val="36"/>
        </w:numPr>
        <w:spacing w:after="300" w:line="346" w:lineRule="atLeast"/>
        <w:rPr>
          <w:rFonts w:ascii="Arial" w:hAnsi="Arial" w:cs="Arial"/>
          <w:color w:val="333333"/>
        </w:rPr>
      </w:pPr>
      <w:r>
        <w:rPr>
          <w:rFonts w:ascii="Arial" w:hAnsi="Arial" w:cs="Arial"/>
          <w:color w:val="333333"/>
        </w:rPr>
        <w:t>Depression financial pressures – characteristics common to prisoner ‘lone’ families</w:t>
      </w:r>
    </w:p>
    <w:p w14:paraId="21C7659A" w14:textId="77777777" w:rsidR="004951B8" w:rsidRDefault="00AC7F3B" w:rsidP="001B4D7F">
      <w:pPr>
        <w:spacing w:after="300" w:line="346" w:lineRule="atLeast"/>
        <w:rPr>
          <w:rFonts w:ascii="Arial" w:hAnsi="Arial" w:cs="Arial"/>
          <w:color w:val="333333"/>
          <w:sz w:val="22"/>
          <w:szCs w:val="22"/>
        </w:rPr>
      </w:pPr>
      <w:r>
        <w:rPr>
          <w:rFonts w:ascii="Arial" w:hAnsi="Arial" w:cs="Arial"/>
          <w:color w:val="333333"/>
          <w:sz w:val="22"/>
          <w:szCs w:val="22"/>
        </w:rPr>
        <w:t>su</w:t>
      </w:r>
      <w:r w:rsidR="001B4D7F" w:rsidRPr="001B4D7F">
        <w:rPr>
          <w:rFonts w:ascii="Arial" w:hAnsi="Arial" w:cs="Arial"/>
          <w:color w:val="333333"/>
          <w:sz w:val="22"/>
          <w:szCs w:val="22"/>
        </w:rPr>
        <w:t xml:space="preserve">ch as debt and low income status, create financial strains that place the family under even greater pressure as they cope with the re-adjustment of a parent in prison. Financial pressures may affect previous commitments to children’s activities and daily routine such as pocket money, clubs or treats. Research (Hudson, 2006) also shows that the impact of imprisonment on children can be worse when it is their mother who is imprisoned. It is vital that the needs of children are addressed for the duration of their parent’s imprisonment to reduce the impact both in the short and long term. Whilst it is important not to assume that children of prisoners will become involved in future criminal activity, trends in criminal statistics tend to indicate that children of prisoners are more likely to be incarcerated in adulthood than other children (Van Wormer &amp; Bartollas, 2000). </w:t>
      </w:r>
    </w:p>
    <w:p w14:paraId="799181B5" w14:textId="77777777" w:rsidR="004951B8" w:rsidRDefault="004951B8" w:rsidP="001B4D7F">
      <w:pPr>
        <w:spacing w:after="300" w:line="346" w:lineRule="atLeast"/>
        <w:rPr>
          <w:rFonts w:ascii="Arial" w:hAnsi="Arial" w:cs="Arial"/>
          <w:color w:val="333333"/>
          <w:sz w:val="22"/>
          <w:szCs w:val="22"/>
        </w:rPr>
      </w:pPr>
    </w:p>
    <w:p w14:paraId="5E2A08DE" w14:textId="77777777" w:rsidR="004951B8" w:rsidRDefault="004951B8" w:rsidP="001B4D7F">
      <w:pPr>
        <w:spacing w:after="300" w:line="346" w:lineRule="atLeast"/>
        <w:rPr>
          <w:rFonts w:ascii="Arial" w:hAnsi="Arial" w:cs="Arial"/>
          <w:color w:val="333333"/>
          <w:sz w:val="22"/>
          <w:szCs w:val="22"/>
        </w:rPr>
      </w:pPr>
    </w:p>
    <w:p w14:paraId="0DA32044" w14:textId="77777777" w:rsidR="001B4D7F" w:rsidRDefault="001B4D7F" w:rsidP="001B4D7F">
      <w:pPr>
        <w:spacing w:after="300" w:line="346" w:lineRule="atLeast"/>
        <w:rPr>
          <w:rFonts w:ascii="Arial" w:hAnsi="Arial" w:cs="Arial"/>
          <w:color w:val="333333"/>
          <w:sz w:val="22"/>
          <w:szCs w:val="22"/>
        </w:rPr>
      </w:pPr>
      <w:r w:rsidRPr="001B4D7F">
        <w:rPr>
          <w:rFonts w:ascii="Arial" w:hAnsi="Arial" w:cs="Arial"/>
          <w:color w:val="333333"/>
          <w:sz w:val="22"/>
          <w:szCs w:val="22"/>
        </w:rPr>
        <w:t xml:space="preserve">This finding, coupled with research showing that positive family relationships can help reduce prisoners re-offending, highlights the importance of working with parents within the prison system to break this cycle and help prevent future offending behaviour by </w:t>
      </w:r>
      <w:r w:rsidR="004951B8" w:rsidRPr="001B4D7F">
        <w:rPr>
          <w:rFonts w:ascii="Arial" w:hAnsi="Arial" w:cs="Arial"/>
          <w:color w:val="333333"/>
          <w:sz w:val="22"/>
          <w:szCs w:val="22"/>
        </w:rPr>
        <w:t>prisoners or</w:t>
      </w:r>
      <w:r w:rsidRPr="001B4D7F">
        <w:rPr>
          <w:rFonts w:ascii="Arial" w:hAnsi="Arial" w:cs="Arial"/>
          <w:color w:val="333333"/>
          <w:sz w:val="22"/>
          <w:szCs w:val="22"/>
        </w:rPr>
        <w:t xml:space="preserve"> their children.</w:t>
      </w:r>
    </w:p>
    <w:p w14:paraId="46198E98" w14:textId="77777777" w:rsidR="001B4D7F" w:rsidRDefault="001B4D7F" w:rsidP="000D38F9">
      <w:pPr>
        <w:spacing w:after="300" w:line="346" w:lineRule="atLeast"/>
        <w:rPr>
          <w:rFonts w:ascii="Arial" w:hAnsi="Arial" w:cs="Arial"/>
          <w:color w:val="222222"/>
          <w:sz w:val="22"/>
          <w:szCs w:val="22"/>
          <w:lang w:eastAsia="en-GB"/>
        </w:rPr>
      </w:pPr>
    </w:p>
    <w:p w14:paraId="5D803868" w14:textId="77777777" w:rsidR="004951B8" w:rsidRPr="004951B8" w:rsidRDefault="004951B8" w:rsidP="000D38F9">
      <w:pPr>
        <w:spacing w:after="300" w:line="346" w:lineRule="atLeast"/>
        <w:rPr>
          <w:rFonts w:ascii="Arial" w:hAnsi="Arial" w:cs="Arial"/>
          <w:b/>
          <w:color w:val="222222"/>
          <w:sz w:val="22"/>
          <w:szCs w:val="22"/>
          <w:u w:val="single"/>
          <w:lang w:eastAsia="en-GB"/>
        </w:rPr>
      </w:pPr>
      <w:r>
        <w:rPr>
          <w:rFonts w:ascii="Arial" w:hAnsi="Arial" w:cs="Arial"/>
          <w:b/>
          <w:color w:val="222222"/>
          <w:sz w:val="22"/>
          <w:szCs w:val="22"/>
          <w:u w:val="single"/>
          <w:lang w:eastAsia="en-GB"/>
        </w:rPr>
        <w:t>Contextual Safeguarding</w:t>
      </w:r>
    </w:p>
    <w:p w14:paraId="1B00C9CC" w14:textId="77777777" w:rsidR="004951B8" w:rsidRPr="004951B8" w:rsidRDefault="004951B8" w:rsidP="004951B8">
      <w:pPr>
        <w:pStyle w:val="NormalWeb"/>
        <w:spacing w:before="0" w:beforeAutospacing="0"/>
        <w:rPr>
          <w:rFonts w:ascii="Arial" w:hAnsi="Arial" w:cs="Arial"/>
          <w:color w:val="333333"/>
          <w:sz w:val="22"/>
          <w:szCs w:val="22"/>
        </w:rPr>
      </w:pPr>
      <w:r w:rsidRPr="004951B8">
        <w:rPr>
          <w:rFonts w:ascii="Arial" w:hAnsi="Arial" w:cs="Arial"/>
          <w:color w:val="333333"/>
          <w:sz w:val="22"/>
          <w:szCs w:val="22"/>
        </w:rPr>
        <w:t>Contextual Safeguarding has been developed by Carlene Firmin at the University of Bedfordshire over the past six years to inform policy and practice approaches to safeguarding adolescents. Contextual Safeguarding is an approach to understanding, and responding to, young people’s experiences of significant harm beyond their families. It recognises that the different relationships that young people form in their neighbourhoods, schools and online can feature violence and abuse. Parents and carers have little influence over these contexts, and young people’s experiences of extra-familial abuse can undermine parent-child relationships.</w:t>
      </w:r>
    </w:p>
    <w:p w14:paraId="084A4CB0" w14:textId="77777777" w:rsidR="004951B8" w:rsidRDefault="004951B8" w:rsidP="004951B8">
      <w:pPr>
        <w:pStyle w:val="NormalWeb"/>
        <w:spacing w:before="240" w:beforeAutospacing="0" w:after="240" w:afterAutospacing="0"/>
        <w:rPr>
          <w:rFonts w:ascii="&amp;quot" w:hAnsi="&amp;quot"/>
          <w:color w:val="333333"/>
        </w:rPr>
      </w:pPr>
      <w:r w:rsidRPr="004951B8">
        <w:rPr>
          <w:rFonts w:ascii="Arial" w:hAnsi="Arial" w:cs="Arial"/>
          <w:color w:val="333333"/>
          <w:sz w:val="22"/>
          <w:szCs w:val="22"/>
        </w:rPr>
        <w:t>Therefore, children’s social care practitioners need to engage with individuals and sectors who do have influence over/within extra-familial contexts, and recognise that assessment of, and intervention with, these spaces are a critical part of safeguarding practices. Contextual Safeguarding, therefore, expands the objectives of child protection systems in recognition that young people are vulnerable to abuse in a range of social contexts</w:t>
      </w:r>
      <w:r>
        <w:rPr>
          <w:rFonts w:ascii="&amp;quot" w:hAnsi="&amp;quot"/>
          <w:color w:val="333333"/>
        </w:rPr>
        <w:t xml:space="preserve">. </w:t>
      </w:r>
    </w:p>
    <w:p w14:paraId="256CAA8B" w14:textId="77777777" w:rsidR="000D38F9" w:rsidRPr="004951B8" w:rsidRDefault="000D38F9" w:rsidP="000D38F9">
      <w:pPr>
        <w:spacing w:after="75" w:line="375" w:lineRule="atLeast"/>
        <w:rPr>
          <w:rFonts w:ascii="Arial" w:hAnsi="Arial" w:cs="Arial"/>
          <w:sz w:val="22"/>
          <w:szCs w:val="22"/>
        </w:rPr>
      </w:pPr>
    </w:p>
    <w:p w14:paraId="67E0A635" w14:textId="7FF4CC55" w:rsidR="004900DB" w:rsidRPr="00E562D2" w:rsidRDefault="004900DB" w:rsidP="00B2491B">
      <w:pPr>
        <w:pStyle w:val="ListParagraph"/>
        <w:ind w:left="0"/>
        <w:jc w:val="both"/>
        <w:rPr>
          <w:rFonts w:ascii="Arial" w:hAnsi="Arial" w:cs="Arial"/>
          <w:u w:val="single"/>
        </w:rPr>
      </w:pPr>
      <w:r w:rsidRPr="00867AE3">
        <w:rPr>
          <w:rFonts w:ascii="Arial" w:hAnsi="Arial" w:cs="Arial"/>
          <w:b/>
          <w:u w:val="single"/>
        </w:rPr>
        <w:t>Early Help</w:t>
      </w:r>
    </w:p>
    <w:p w14:paraId="30551B7E" w14:textId="77777777" w:rsidR="00DB20E1" w:rsidRPr="00867AE3" w:rsidRDefault="001C18D2" w:rsidP="00B2491B">
      <w:pPr>
        <w:pStyle w:val="ListParagraph"/>
        <w:ind w:left="0"/>
        <w:jc w:val="both"/>
        <w:rPr>
          <w:rFonts w:ascii="Arial" w:hAnsi="Arial" w:cs="Arial"/>
        </w:rPr>
      </w:pPr>
      <w:r w:rsidRPr="00867AE3">
        <w:rPr>
          <w:rFonts w:ascii="Arial" w:hAnsi="Arial" w:cs="Arial"/>
        </w:rPr>
        <w:t xml:space="preserve">Early help means taking action to support a child, young person or their family early in the life of a problem as soon as it emerges.  It can be required at any stage in a child’s life and applies to any </w:t>
      </w:r>
      <w:r w:rsidRPr="00867AE3">
        <w:rPr>
          <w:rFonts w:ascii="Arial" w:hAnsi="Arial" w:cs="Arial"/>
        </w:rPr>
        <w:lastRenderedPageBreak/>
        <w:t xml:space="preserve">problem for need that the family cannot deal with or met on their own.  If also applies to all children and young people, with any form of need.  </w:t>
      </w:r>
      <w:r w:rsidR="00DB20E1" w:rsidRPr="00867AE3">
        <w:rPr>
          <w:rFonts w:ascii="Arial" w:hAnsi="Arial" w:cs="Arial"/>
        </w:rPr>
        <w:t>If there is a “concern” this is when you may think a child is at risk.  If there is “immediate danger” this is when there is immediate risk of serious harm to the child/</w:t>
      </w:r>
      <w:r w:rsidR="00DA7E57" w:rsidRPr="00867AE3">
        <w:rPr>
          <w:rFonts w:ascii="Arial" w:hAnsi="Arial" w:cs="Arial"/>
        </w:rPr>
        <w:t>vulnerable</w:t>
      </w:r>
      <w:r w:rsidR="00DB20E1" w:rsidRPr="00867AE3">
        <w:rPr>
          <w:rFonts w:ascii="Arial" w:hAnsi="Arial" w:cs="Arial"/>
        </w:rPr>
        <w:t xml:space="preserve"> adult and it will be necessary to call the Police (999/122/911).</w:t>
      </w:r>
    </w:p>
    <w:p w14:paraId="4C0C7B40" w14:textId="77777777" w:rsidR="00DB20E1" w:rsidRPr="00867AE3" w:rsidRDefault="00DB20E1" w:rsidP="00B2491B">
      <w:pPr>
        <w:pStyle w:val="ListParagraph"/>
        <w:ind w:left="0"/>
        <w:jc w:val="both"/>
        <w:rPr>
          <w:rFonts w:ascii="Arial" w:hAnsi="Arial" w:cs="Arial"/>
        </w:rPr>
      </w:pPr>
    </w:p>
    <w:p w14:paraId="15E13539" w14:textId="77777777" w:rsidR="001C18D2" w:rsidRDefault="001D6106" w:rsidP="00B2491B">
      <w:pPr>
        <w:pStyle w:val="ListParagraph"/>
        <w:ind w:left="0"/>
        <w:jc w:val="both"/>
        <w:rPr>
          <w:rFonts w:ascii="Arial" w:hAnsi="Arial" w:cs="Arial"/>
        </w:rPr>
      </w:pPr>
      <w:r w:rsidRPr="00867AE3">
        <w:rPr>
          <w:rFonts w:ascii="Arial" w:hAnsi="Arial" w:cs="Arial"/>
        </w:rPr>
        <w:t>Serenity will utilise the Rotherham Safeguarding Children Board.  This is an important principle of practice in inter-agency arrangements for safeguarding the welfare of children.</w:t>
      </w:r>
      <w:r w:rsidR="00DB20E1" w:rsidRPr="00867AE3">
        <w:rPr>
          <w:rFonts w:ascii="Arial" w:hAnsi="Arial" w:cs="Arial"/>
        </w:rPr>
        <w:t xml:space="preserve">  </w:t>
      </w:r>
    </w:p>
    <w:p w14:paraId="7BC37F8E" w14:textId="77777777" w:rsidR="00253032" w:rsidRDefault="00253032" w:rsidP="00B2491B">
      <w:pPr>
        <w:pStyle w:val="ListParagraph"/>
        <w:ind w:left="0"/>
        <w:jc w:val="both"/>
        <w:rPr>
          <w:rFonts w:ascii="Arial" w:hAnsi="Arial" w:cs="Arial"/>
        </w:rPr>
      </w:pPr>
    </w:p>
    <w:p w14:paraId="16015F1A" w14:textId="77777777" w:rsidR="00253032" w:rsidRDefault="00253032" w:rsidP="00B2491B">
      <w:pPr>
        <w:pStyle w:val="ListParagraph"/>
        <w:ind w:left="0"/>
        <w:jc w:val="both"/>
        <w:rPr>
          <w:rFonts w:ascii="Arial" w:hAnsi="Arial" w:cs="Arial"/>
        </w:rPr>
      </w:pPr>
      <w:r>
        <w:rPr>
          <w:rFonts w:ascii="Arial" w:hAnsi="Arial" w:cs="Arial"/>
        </w:rPr>
        <w:t>Serenity will communicate its Safeguarding to any learner who speaks a different language or has a disability by;</w:t>
      </w:r>
    </w:p>
    <w:p w14:paraId="4DAA2D4E" w14:textId="77777777" w:rsidR="00253032" w:rsidRDefault="00253032" w:rsidP="00845114">
      <w:pPr>
        <w:pStyle w:val="ListParagraph"/>
        <w:numPr>
          <w:ilvl w:val="0"/>
          <w:numId w:val="17"/>
        </w:numPr>
        <w:jc w:val="both"/>
        <w:rPr>
          <w:rFonts w:ascii="Arial" w:hAnsi="Arial" w:cs="Arial"/>
        </w:rPr>
      </w:pPr>
      <w:r>
        <w:rPr>
          <w:rFonts w:ascii="Arial" w:hAnsi="Arial" w:cs="Arial"/>
        </w:rPr>
        <w:t>allowing them to take the policy away to read at their leisure should they wish</w:t>
      </w:r>
    </w:p>
    <w:p w14:paraId="1498E068" w14:textId="77777777" w:rsidR="00253032" w:rsidRDefault="00253032" w:rsidP="00845114">
      <w:pPr>
        <w:pStyle w:val="ListParagraph"/>
        <w:numPr>
          <w:ilvl w:val="0"/>
          <w:numId w:val="17"/>
        </w:numPr>
        <w:jc w:val="both"/>
        <w:rPr>
          <w:rFonts w:ascii="Arial" w:hAnsi="Arial" w:cs="Arial"/>
        </w:rPr>
      </w:pPr>
      <w:r>
        <w:rPr>
          <w:rFonts w:ascii="Arial" w:hAnsi="Arial" w:cs="Arial"/>
        </w:rPr>
        <w:t>making arrangements for it to be translated</w:t>
      </w:r>
    </w:p>
    <w:p w14:paraId="47E5ABCE" w14:textId="77777777" w:rsidR="00253032" w:rsidRDefault="00F82A20" w:rsidP="00845114">
      <w:pPr>
        <w:pStyle w:val="ListParagraph"/>
        <w:numPr>
          <w:ilvl w:val="0"/>
          <w:numId w:val="17"/>
        </w:numPr>
        <w:jc w:val="both"/>
        <w:rPr>
          <w:rFonts w:ascii="Arial" w:hAnsi="Arial" w:cs="Arial"/>
        </w:rPr>
      </w:pPr>
      <w:r>
        <w:rPr>
          <w:rFonts w:ascii="Arial" w:hAnsi="Arial" w:cs="Arial"/>
        </w:rPr>
        <w:t>keeping it simple</w:t>
      </w:r>
    </w:p>
    <w:p w14:paraId="50FCD640" w14:textId="77777777" w:rsidR="00F82A20" w:rsidRDefault="00F82A20" w:rsidP="00845114">
      <w:pPr>
        <w:pStyle w:val="ListParagraph"/>
        <w:numPr>
          <w:ilvl w:val="0"/>
          <w:numId w:val="17"/>
        </w:numPr>
        <w:jc w:val="both"/>
        <w:rPr>
          <w:rFonts w:ascii="Arial" w:hAnsi="Arial" w:cs="Arial"/>
        </w:rPr>
      </w:pPr>
      <w:r>
        <w:rPr>
          <w:rFonts w:ascii="Arial" w:hAnsi="Arial" w:cs="Arial"/>
        </w:rPr>
        <w:t>asking clarifying questions</w:t>
      </w:r>
    </w:p>
    <w:p w14:paraId="0EB43BFB" w14:textId="77777777" w:rsidR="00F82A20" w:rsidRDefault="00F82A20" w:rsidP="00845114">
      <w:pPr>
        <w:pStyle w:val="ListParagraph"/>
        <w:numPr>
          <w:ilvl w:val="0"/>
          <w:numId w:val="17"/>
        </w:numPr>
        <w:jc w:val="both"/>
        <w:rPr>
          <w:rFonts w:ascii="Arial" w:hAnsi="Arial" w:cs="Arial"/>
        </w:rPr>
      </w:pPr>
      <w:r>
        <w:rPr>
          <w:rFonts w:ascii="Arial" w:hAnsi="Arial" w:cs="Arial"/>
        </w:rPr>
        <w:t>speaking slowly not loudly</w:t>
      </w:r>
    </w:p>
    <w:p w14:paraId="336DC0C9" w14:textId="77777777" w:rsidR="00F82A20" w:rsidRDefault="00F82A20" w:rsidP="00F82A20">
      <w:pPr>
        <w:pStyle w:val="ListParagraph"/>
        <w:jc w:val="both"/>
        <w:rPr>
          <w:rFonts w:ascii="Arial" w:hAnsi="Arial" w:cs="Arial"/>
        </w:rPr>
      </w:pPr>
    </w:p>
    <w:p w14:paraId="1489A621" w14:textId="77777777" w:rsidR="00DA7E57" w:rsidRDefault="00DA7E57" w:rsidP="00B2491B">
      <w:pPr>
        <w:pStyle w:val="ListParagraph"/>
        <w:ind w:left="0"/>
        <w:jc w:val="both"/>
        <w:rPr>
          <w:rFonts w:ascii="Arial" w:hAnsi="Arial" w:cs="Arial"/>
        </w:rPr>
      </w:pPr>
    </w:p>
    <w:p w14:paraId="408EBBF5" w14:textId="77777777" w:rsidR="00DA7E57" w:rsidRDefault="00DA7E57" w:rsidP="00B2491B">
      <w:pPr>
        <w:pStyle w:val="ListParagraph"/>
        <w:ind w:left="0"/>
        <w:jc w:val="both"/>
        <w:rPr>
          <w:rFonts w:ascii="Arial" w:hAnsi="Arial" w:cs="Arial"/>
        </w:rPr>
      </w:pPr>
      <w:r>
        <w:rPr>
          <w:rFonts w:ascii="Arial" w:hAnsi="Arial" w:cs="Arial"/>
        </w:rPr>
        <w:t>Serenity’s other supporting polices to assist with Safeguarding are:</w:t>
      </w:r>
    </w:p>
    <w:p w14:paraId="3ECD7F65" w14:textId="77777777" w:rsidR="00DA7E57" w:rsidRDefault="00DA7E57" w:rsidP="00845114">
      <w:pPr>
        <w:pStyle w:val="ListParagraph"/>
        <w:numPr>
          <w:ilvl w:val="0"/>
          <w:numId w:val="11"/>
        </w:numPr>
        <w:jc w:val="both"/>
        <w:rPr>
          <w:rFonts w:ascii="Arial" w:hAnsi="Arial" w:cs="Arial"/>
        </w:rPr>
      </w:pPr>
      <w:r>
        <w:rPr>
          <w:rFonts w:ascii="Arial" w:hAnsi="Arial" w:cs="Arial"/>
        </w:rPr>
        <w:t>Prevent Policy</w:t>
      </w:r>
    </w:p>
    <w:p w14:paraId="6C9D13EA" w14:textId="77777777" w:rsidR="00DA7E57" w:rsidRDefault="00DA7E57" w:rsidP="00845114">
      <w:pPr>
        <w:pStyle w:val="ListParagraph"/>
        <w:numPr>
          <w:ilvl w:val="0"/>
          <w:numId w:val="11"/>
        </w:numPr>
        <w:jc w:val="both"/>
        <w:rPr>
          <w:rFonts w:ascii="Arial" w:hAnsi="Arial" w:cs="Arial"/>
        </w:rPr>
      </w:pPr>
      <w:r>
        <w:rPr>
          <w:rFonts w:ascii="Arial" w:hAnsi="Arial" w:cs="Arial"/>
        </w:rPr>
        <w:t>E-Safety Policy</w:t>
      </w:r>
    </w:p>
    <w:p w14:paraId="6111EA1F" w14:textId="77777777" w:rsidR="00DA7E57" w:rsidRDefault="00DA7E57" w:rsidP="00845114">
      <w:pPr>
        <w:pStyle w:val="ListParagraph"/>
        <w:numPr>
          <w:ilvl w:val="0"/>
          <w:numId w:val="11"/>
        </w:numPr>
        <w:jc w:val="both"/>
        <w:rPr>
          <w:rFonts w:ascii="Arial" w:hAnsi="Arial" w:cs="Arial"/>
        </w:rPr>
      </w:pPr>
      <w:r>
        <w:rPr>
          <w:rFonts w:ascii="Arial" w:hAnsi="Arial" w:cs="Arial"/>
        </w:rPr>
        <w:t>Anti-Bullying Policy</w:t>
      </w:r>
    </w:p>
    <w:p w14:paraId="074F99AE" w14:textId="77777777" w:rsidR="00DA7E57" w:rsidRDefault="00DA7E57" w:rsidP="00845114">
      <w:pPr>
        <w:pStyle w:val="ListParagraph"/>
        <w:numPr>
          <w:ilvl w:val="0"/>
          <w:numId w:val="11"/>
        </w:numPr>
        <w:jc w:val="both"/>
        <w:rPr>
          <w:rFonts w:ascii="Arial" w:hAnsi="Arial" w:cs="Arial"/>
        </w:rPr>
      </w:pPr>
      <w:r>
        <w:rPr>
          <w:rFonts w:ascii="Arial" w:hAnsi="Arial" w:cs="Arial"/>
        </w:rPr>
        <w:t>Absence Policy</w:t>
      </w:r>
    </w:p>
    <w:p w14:paraId="13C769B4" w14:textId="77777777" w:rsidR="00DA7E57" w:rsidRPr="00DA7E57" w:rsidRDefault="00DA7E57" w:rsidP="00DA7E57">
      <w:pPr>
        <w:jc w:val="both"/>
        <w:rPr>
          <w:rFonts w:ascii="Arial" w:hAnsi="Arial" w:cs="Arial"/>
        </w:rPr>
      </w:pPr>
      <w:r>
        <w:rPr>
          <w:rFonts w:ascii="Arial" w:hAnsi="Arial" w:cs="Arial"/>
        </w:rPr>
        <w:t>These can be found in the Policy Folder and are available for anyone who wishes to look.</w:t>
      </w:r>
    </w:p>
    <w:p w14:paraId="642EC86C" w14:textId="77777777" w:rsidR="00DB20E1" w:rsidRPr="00867AE3" w:rsidRDefault="00DB20E1" w:rsidP="00B2491B">
      <w:pPr>
        <w:pStyle w:val="ListParagraph"/>
        <w:ind w:left="0"/>
        <w:jc w:val="both"/>
        <w:rPr>
          <w:rFonts w:ascii="Arial" w:hAnsi="Arial" w:cs="Arial"/>
        </w:rPr>
      </w:pPr>
    </w:p>
    <w:p w14:paraId="71CBD39D" w14:textId="77777777" w:rsidR="001C18D2" w:rsidRPr="00867AE3" w:rsidRDefault="001C18D2" w:rsidP="00B2491B">
      <w:pPr>
        <w:pStyle w:val="ListParagraph"/>
        <w:ind w:left="0"/>
        <w:jc w:val="both"/>
        <w:rPr>
          <w:rFonts w:ascii="Arial" w:hAnsi="Arial" w:cs="Arial"/>
        </w:rPr>
      </w:pPr>
    </w:p>
    <w:p w14:paraId="33821BF5" w14:textId="77777777" w:rsidR="001C18D2" w:rsidRPr="00867AE3" w:rsidRDefault="001C18D2" w:rsidP="00B2491B">
      <w:pPr>
        <w:pStyle w:val="ListParagraph"/>
        <w:ind w:left="0"/>
        <w:jc w:val="both"/>
        <w:rPr>
          <w:rFonts w:ascii="Arial" w:hAnsi="Arial" w:cs="Arial"/>
        </w:rPr>
      </w:pPr>
    </w:p>
    <w:p w14:paraId="21774B77" w14:textId="77777777" w:rsidR="004900DB" w:rsidRPr="00867AE3" w:rsidRDefault="004900DB" w:rsidP="00B2491B">
      <w:pPr>
        <w:pStyle w:val="ListParagraph"/>
        <w:ind w:left="0"/>
        <w:jc w:val="both"/>
        <w:rPr>
          <w:rFonts w:ascii="Arial" w:hAnsi="Arial" w:cs="Arial"/>
        </w:rPr>
      </w:pPr>
    </w:p>
    <w:p w14:paraId="7896D650" w14:textId="77777777" w:rsidR="00CB2B45" w:rsidRPr="00867AE3" w:rsidRDefault="00CB2B45" w:rsidP="00CB2B45">
      <w:pPr>
        <w:rPr>
          <w:rFonts w:ascii="Arial" w:hAnsi="Arial" w:cs="Arial"/>
          <w:b/>
          <w:sz w:val="18"/>
          <w:szCs w:val="18"/>
        </w:rPr>
      </w:pPr>
      <w:r w:rsidRPr="00867AE3">
        <w:rPr>
          <w:rFonts w:ascii="Arial" w:hAnsi="Arial" w:cs="Arial"/>
          <w:b/>
          <w:sz w:val="18"/>
          <w:szCs w:val="18"/>
        </w:rPr>
        <w:t>Version: 1/20</w:t>
      </w:r>
      <w:r w:rsidR="00DA7E57">
        <w:rPr>
          <w:rFonts w:ascii="Arial" w:hAnsi="Arial" w:cs="Arial"/>
          <w:b/>
          <w:sz w:val="18"/>
          <w:szCs w:val="18"/>
        </w:rPr>
        <w:t>17</w:t>
      </w:r>
    </w:p>
    <w:p w14:paraId="4DA8C335" w14:textId="689C39C4" w:rsidR="00CB2B45" w:rsidRPr="00867AE3" w:rsidRDefault="004E4CEC" w:rsidP="00CB2B45">
      <w:pPr>
        <w:rPr>
          <w:rFonts w:ascii="Arial" w:hAnsi="Arial" w:cs="Arial"/>
          <w:b/>
          <w:sz w:val="18"/>
          <w:szCs w:val="18"/>
        </w:rPr>
      </w:pPr>
      <w:r w:rsidRPr="00867AE3">
        <w:rPr>
          <w:rFonts w:ascii="Arial" w:hAnsi="Arial" w:cs="Arial"/>
          <w:b/>
          <w:sz w:val="18"/>
          <w:szCs w:val="18"/>
        </w:rPr>
        <w:t xml:space="preserve">Date Approved: </w:t>
      </w:r>
      <w:r w:rsidR="00DA7E57">
        <w:rPr>
          <w:rFonts w:ascii="Arial" w:hAnsi="Arial" w:cs="Arial"/>
          <w:b/>
          <w:sz w:val="18"/>
          <w:szCs w:val="18"/>
        </w:rPr>
        <w:t>June 20</w:t>
      </w:r>
      <w:r w:rsidR="008A0510">
        <w:rPr>
          <w:rFonts w:ascii="Arial" w:hAnsi="Arial" w:cs="Arial"/>
          <w:b/>
          <w:sz w:val="18"/>
          <w:szCs w:val="18"/>
        </w:rPr>
        <w:t>20</w:t>
      </w:r>
    </w:p>
    <w:p w14:paraId="5E55A3BD" w14:textId="77777777" w:rsidR="00CB2B45" w:rsidRPr="00867AE3" w:rsidRDefault="00CB2B45" w:rsidP="00CB2B45">
      <w:pPr>
        <w:rPr>
          <w:rFonts w:ascii="Arial" w:hAnsi="Arial" w:cs="Arial"/>
          <w:b/>
          <w:sz w:val="18"/>
          <w:szCs w:val="18"/>
        </w:rPr>
      </w:pPr>
      <w:r w:rsidRPr="00867AE3">
        <w:rPr>
          <w:rFonts w:ascii="Arial" w:hAnsi="Arial" w:cs="Arial"/>
          <w:b/>
          <w:sz w:val="18"/>
          <w:szCs w:val="18"/>
        </w:rPr>
        <w:t>Approved</w:t>
      </w:r>
      <w:r w:rsidR="00E42603" w:rsidRPr="00867AE3">
        <w:rPr>
          <w:rFonts w:ascii="Arial" w:hAnsi="Arial" w:cs="Arial"/>
          <w:b/>
          <w:sz w:val="18"/>
          <w:szCs w:val="18"/>
        </w:rPr>
        <w:t xml:space="preserve"> by: The Serenity Training Academy</w:t>
      </w:r>
      <w:r w:rsidRPr="00867AE3">
        <w:rPr>
          <w:rFonts w:ascii="Arial" w:hAnsi="Arial" w:cs="Arial"/>
          <w:b/>
          <w:sz w:val="18"/>
          <w:szCs w:val="18"/>
        </w:rPr>
        <w:t xml:space="preserve"> Directors</w:t>
      </w:r>
    </w:p>
    <w:p w14:paraId="1677818C" w14:textId="3ED05013" w:rsidR="00CB2B45" w:rsidRPr="00867AE3" w:rsidRDefault="00CB2B45" w:rsidP="00CB2B45">
      <w:pPr>
        <w:rPr>
          <w:rFonts w:ascii="Arial" w:hAnsi="Arial" w:cs="Arial"/>
          <w:sz w:val="18"/>
          <w:szCs w:val="18"/>
        </w:rPr>
      </w:pPr>
      <w:r w:rsidRPr="00867AE3">
        <w:rPr>
          <w:rFonts w:ascii="Arial" w:hAnsi="Arial" w:cs="Arial"/>
          <w:b/>
          <w:sz w:val="18"/>
          <w:szCs w:val="18"/>
        </w:rPr>
        <w:t xml:space="preserve">Next Review Date 1 </w:t>
      </w:r>
      <w:r w:rsidR="00DA7E57">
        <w:rPr>
          <w:rFonts w:ascii="Arial" w:hAnsi="Arial" w:cs="Arial"/>
          <w:b/>
          <w:sz w:val="18"/>
          <w:szCs w:val="18"/>
        </w:rPr>
        <w:t>Ju</w:t>
      </w:r>
      <w:r w:rsidR="00462EF7">
        <w:rPr>
          <w:rFonts w:ascii="Arial" w:hAnsi="Arial" w:cs="Arial"/>
          <w:b/>
          <w:sz w:val="18"/>
          <w:szCs w:val="18"/>
        </w:rPr>
        <w:t>ne</w:t>
      </w:r>
      <w:r w:rsidR="00DA7E57">
        <w:rPr>
          <w:rFonts w:ascii="Arial" w:hAnsi="Arial" w:cs="Arial"/>
          <w:b/>
          <w:sz w:val="18"/>
          <w:szCs w:val="18"/>
        </w:rPr>
        <w:t xml:space="preserve"> </w:t>
      </w:r>
      <w:r w:rsidRPr="00867AE3">
        <w:rPr>
          <w:rFonts w:ascii="Arial" w:hAnsi="Arial" w:cs="Arial"/>
          <w:sz w:val="18"/>
          <w:szCs w:val="18"/>
        </w:rPr>
        <w:t>20</w:t>
      </w:r>
      <w:r w:rsidR="00040597">
        <w:rPr>
          <w:rFonts w:ascii="Arial" w:hAnsi="Arial" w:cs="Arial"/>
          <w:sz w:val="18"/>
          <w:szCs w:val="18"/>
        </w:rPr>
        <w:t>2</w:t>
      </w:r>
      <w:r w:rsidR="00462EF7">
        <w:rPr>
          <w:rFonts w:ascii="Arial" w:hAnsi="Arial" w:cs="Arial"/>
          <w:sz w:val="18"/>
          <w:szCs w:val="18"/>
        </w:rPr>
        <w:t>4</w:t>
      </w:r>
    </w:p>
    <w:p w14:paraId="01B1A351" w14:textId="77777777" w:rsidR="00CB2B45" w:rsidRPr="00867AE3" w:rsidRDefault="00CB2B45" w:rsidP="00CB2B45">
      <w:pPr>
        <w:rPr>
          <w:rFonts w:ascii="Arial" w:hAnsi="Arial" w:cs="Arial"/>
          <w:b/>
          <w:sz w:val="20"/>
          <w:szCs w:val="20"/>
        </w:rPr>
      </w:pPr>
      <w:r w:rsidRPr="00867AE3">
        <w:rPr>
          <w:rFonts w:ascii="Arial" w:hAnsi="Arial" w:cs="Arial"/>
          <w:b/>
          <w:sz w:val="18"/>
          <w:szCs w:val="18"/>
        </w:rPr>
        <w:t>Policy Lead: Managing Director</w:t>
      </w:r>
    </w:p>
    <w:p w14:paraId="16D30A88" w14:textId="77777777" w:rsidR="00FD01B1" w:rsidRPr="00867AE3" w:rsidRDefault="00FD01B1" w:rsidP="00B26423">
      <w:pPr>
        <w:jc w:val="both"/>
        <w:rPr>
          <w:rFonts w:ascii="Arial" w:hAnsi="Arial" w:cs="Arial"/>
          <w:sz w:val="22"/>
          <w:szCs w:val="22"/>
        </w:rPr>
      </w:pPr>
    </w:p>
    <w:p w14:paraId="3947CE6A" w14:textId="77777777" w:rsidR="00FD01B1" w:rsidRPr="00867AE3" w:rsidRDefault="00FD01B1" w:rsidP="00B26423">
      <w:pPr>
        <w:jc w:val="both"/>
        <w:rPr>
          <w:rFonts w:ascii="Arial" w:hAnsi="Arial" w:cs="Arial"/>
          <w:sz w:val="22"/>
          <w:szCs w:val="22"/>
        </w:rPr>
      </w:pPr>
    </w:p>
    <w:p w14:paraId="12C67C2C" w14:textId="77777777" w:rsidR="00FD01B1" w:rsidRPr="00867AE3" w:rsidRDefault="00FD01B1" w:rsidP="00B26423">
      <w:pPr>
        <w:pStyle w:val="BodyText2"/>
        <w:shd w:val="clear" w:color="auto" w:fill="auto"/>
        <w:spacing w:before="0" w:after="120" w:line="240" w:lineRule="auto"/>
        <w:rPr>
          <w:rFonts w:ascii="Arial" w:hAnsi="Arial" w:cs="Arial"/>
          <w:bCs/>
          <w:sz w:val="22"/>
          <w:szCs w:val="22"/>
        </w:rPr>
      </w:pPr>
    </w:p>
    <w:p w14:paraId="63965848" w14:textId="77777777" w:rsidR="00C2064C" w:rsidRPr="00867AE3" w:rsidRDefault="00C2064C" w:rsidP="00B26423">
      <w:pPr>
        <w:jc w:val="both"/>
        <w:rPr>
          <w:sz w:val="22"/>
          <w:szCs w:val="22"/>
        </w:rPr>
      </w:pPr>
    </w:p>
    <w:sectPr w:rsidR="00C2064C" w:rsidRPr="00867AE3" w:rsidSect="00B26423">
      <w:headerReference w:type="even" r:id="rId40"/>
      <w:headerReference w:type="default" r:id="rId41"/>
      <w:footerReference w:type="even" r:id="rId42"/>
      <w:footerReference w:type="default" r:id="rId43"/>
      <w:headerReference w:type="first" r:id="rId44"/>
      <w:footerReference w:type="first" r:id="rId4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E755D" w14:textId="77777777" w:rsidR="00E477FB" w:rsidRDefault="00E477FB" w:rsidP="00056A53">
      <w:r>
        <w:separator/>
      </w:r>
    </w:p>
  </w:endnote>
  <w:endnote w:type="continuationSeparator" w:id="0">
    <w:p w14:paraId="217EE5F8" w14:textId="77777777" w:rsidR="00E477FB" w:rsidRDefault="00E477FB" w:rsidP="0005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ngsanaUPC">
    <w:charset w:val="DE"/>
    <w:family w:val="roman"/>
    <w:pitch w:val="variable"/>
    <w:sig w:usb0="81000003" w:usb1="00000000" w:usb2="00000000" w:usb3="00000000" w:csb0="00010001"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AF628" w14:textId="77777777" w:rsidR="0085156A" w:rsidRDefault="00851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DB27B" w14:textId="778383C4" w:rsidR="00E477FB" w:rsidRDefault="006869BC">
    <w:pPr>
      <w:pStyle w:val="Footer"/>
    </w:pPr>
    <w:r>
      <w:t xml:space="preserve">Renewal </w:t>
    </w:r>
    <w:r w:rsidR="00E477FB">
      <w:t>June 202</w:t>
    </w:r>
    <w:r w:rsidR="0085156A">
      <w:t>5</w:t>
    </w:r>
  </w:p>
  <w:p w14:paraId="48B4EABB" w14:textId="77777777" w:rsidR="00E477FB" w:rsidRPr="00602C25" w:rsidRDefault="00E477FB" w:rsidP="00602C25">
    <w:pPr>
      <w:pStyle w:val="Footer"/>
      <w:tabs>
        <w:tab w:val="clear" w:pos="9026"/>
        <w:tab w:val="right" w:pos="9639"/>
      </w:tabs>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379CD" w14:textId="77777777" w:rsidR="0085156A" w:rsidRDefault="00851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5BA1E" w14:textId="77777777" w:rsidR="00E477FB" w:rsidRDefault="00E477FB" w:rsidP="00056A53">
      <w:r>
        <w:separator/>
      </w:r>
    </w:p>
  </w:footnote>
  <w:footnote w:type="continuationSeparator" w:id="0">
    <w:p w14:paraId="7EFA9322" w14:textId="77777777" w:rsidR="00E477FB" w:rsidRDefault="00E477FB" w:rsidP="00056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23C9C" w14:textId="77777777" w:rsidR="0085156A" w:rsidRDefault="00851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D4B5B" w14:textId="77777777" w:rsidR="00E477FB" w:rsidRPr="00602C25" w:rsidRDefault="00E477FB" w:rsidP="00925848">
    <w:pPr>
      <w:pStyle w:val="Header"/>
      <w:tabs>
        <w:tab w:val="clear" w:pos="9026"/>
        <w:tab w:val="right" w:pos="9639"/>
      </w:tabs>
      <w:rPr>
        <w:rFonts w:ascii="Arial" w:hAnsi="Arial" w:cs="Arial"/>
        <w:sz w:val="22"/>
        <w:szCs w:val="22"/>
      </w:rPr>
    </w:pPr>
    <w:r w:rsidRPr="001173AA">
      <w:rPr>
        <w:noProof/>
      </w:rPr>
      <w:drawing>
        <wp:anchor distT="0" distB="0" distL="114300" distR="114300" simplePos="0" relativeHeight="251656704" behindDoc="1" locked="0" layoutInCell="1" allowOverlap="1" wp14:anchorId="74A01320" wp14:editId="7C7D9215">
          <wp:simplePos x="0" y="0"/>
          <wp:positionH relativeFrom="margin">
            <wp:align>left</wp:align>
          </wp:positionH>
          <wp:positionV relativeFrom="paragraph">
            <wp:posOffset>-494665</wp:posOffset>
          </wp:positionV>
          <wp:extent cx="819150" cy="758825"/>
          <wp:effectExtent l="0" t="0" r="0" b="3175"/>
          <wp:wrapTight wrapText="bothSides">
            <wp:wrapPolygon edited="0">
              <wp:start x="0" y="0"/>
              <wp:lineTo x="0" y="21148"/>
              <wp:lineTo x="21098" y="21148"/>
              <wp:lineTo x="21098"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150" cy="758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F0986" w14:textId="77777777" w:rsidR="0085156A" w:rsidRDefault="00851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33751"/>
    <w:multiLevelType w:val="multilevel"/>
    <w:tmpl w:val="B7A8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E1ED7"/>
    <w:multiLevelType w:val="multilevel"/>
    <w:tmpl w:val="9706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B34B3"/>
    <w:multiLevelType w:val="multilevel"/>
    <w:tmpl w:val="CB06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67ACC"/>
    <w:multiLevelType w:val="hybridMultilevel"/>
    <w:tmpl w:val="5C92D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967A3"/>
    <w:multiLevelType w:val="hybridMultilevel"/>
    <w:tmpl w:val="52CE2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A2212"/>
    <w:multiLevelType w:val="hybridMultilevel"/>
    <w:tmpl w:val="99585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C7D4E"/>
    <w:multiLevelType w:val="hybridMultilevel"/>
    <w:tmpl w:val="E660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7A1BD6"/>
    <w:multiLevelType w:val="multilevel"/>
    <w:tmpl w:val="1D4C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883DB3"/>
    <w:multiLevelType w:val="hybridMultilevel"/>
    <w:tmpl w:val="688C4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53F64"/>
    <w:multiLevelType w:val="multilevel"/>
    <w:tmpl w:val="3144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BD780D"/>
    <w:multiLevelType w:val="multilevel"/>
    <w:tmpl w:val="AF58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561347"/>
    <w:multiLevelType w:val="multilevel"/>
    <w:tmpl w:val="83C6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446DF8"/>
    <w:multiLevelType w:val="multilevel"/>
    <w:tmpl w:val="31EC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1E77D6"/>
    <w:multiLevelType w:val="hybridMultilevel"/>
    <w:tmpl w:val="2C1EC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B2B0A"/>
    <w:multiLevelType w:val="multilevel"/>
    <w:tmpl w:val="92D4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BA7C7A"/>
    <w:multiLevelType w:val="multilevel"/>
    <w:tmpl w:val="52DA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CD2990"/>
    <w:multiLevelType w:val="hybridMultilevel"/>
    <w:tmpl w:val="4858F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6E4881"/>
    <w:multiLevelType w:val="multilevel"/>
    <w:tmpl w:val="902E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B71E59"/>
    <w:multiLevelType w:val="multilevel"/>
    <w:tmpl w:val="CBBA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EA413B"/>
    <w:multiLevelType w:val="hybridMultilevel"/>
    <w:tmpl w:val="8168E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5A0878"/>
    <w:multiLevelType w:val="multilevel"/>
    <w:tmpl w:val="03D2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7056D7"/>
    <w:multiLevelType w:val="multilevel"/>
    <w:tmpl w:val="9E7A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23149E"/>
    <w:multiLevelType w:val="multilevel"/>
    <w:tmpl w:val="5F24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090DDA"/>
    <w:multiLevelType w:val="hybridMultilevel"/>
    <w:tmpl w:val="22EC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EE5ECC"/>
    <w:multiLevelType w:val="multilevel"/>
    <w:tmpl w:val="126E4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430DC9"/>
    <w:multiLevelType w:val="multilevel"/>
    <w:tmpl w:val="F3C0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0F30ED"/>
    <w:multiLevelType w:val="multilevel"/>
    <w:tmpl w:val="6142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D6D8D"/>
    <w:multiLevelType w:val="hybridMultilevel"/>
    <w:tmpl w:val="37D0A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0C4FDD"/>
    <w:multiLevelType w:val="hybridMultilevel"/>
    <w:tmpl w:val="328A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F1607E"/>
    <w:multiLevelType w:val="multilevel"/>
    <w:tmpl w:val="2B7C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87351B"/>
    <w:multiLevelType w:val="hybridMultilevel"/>
    <w:tmpl w:val="DCB48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485D14"/>
    <w:multiLevelType w:val="hybridMultilevel"/>
    <w:tmpl w:val="49CC7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6E2839"/>
    <w:multiLevelType w:val="multilevel"/>
    <w:tmpl w:val="BFF6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A64312"/>
    <w:multiLevelType w:val="multilevel"/>
    <w:tmpl w:val="9294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4E0DAA"/>
    <w:multiLevelType w:val="hybridMultilevel"/>
    <w:tmpl w:val="E5D0E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BD09AA"/>
    <w:multiLevelType w:val="multilevel"/>
    <w:tmpl w:val="F10C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7E5ECE"/>
    <w:multiLevelType w:val="multilevel"/>
    <w:tmpl w:val="B6C4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35522A"/>
    <w:multiLevelType w:val="multilevel"/>
    <w:tmpl w:val="C448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84219D"/>
    <w:multiLevelType w:val="hybridMultilevel"/>
    <w:tmpl w:val="65A28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3C4C97"/>
    <w:multiLevelType w:val="hybridMultilevel"/>
    <w:tmpl w:val="F8EA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5989602">
    <w:abstractNumId w:val="30"/>
  </w:num>
  <w:num w:numId="2" w16cid:durableId="642586784">
    <w:abstractNumId w:val="5"/>
  </w:num>
  <w:num w:numId="3" w16cid:durableId="1903131982">
    <w:abstractNumId w:val="4"/>
  </w:num>
  <w:num w:numId="4" w16cid:durableId="207500247">
    <w:abstractNumId w:val="19"/>
  </w:num>
  <w:num w:numId="5" w16cid:durableId="1781754479">
    <w:abstractNumId w:val="37"/>
  </w:num>
  <w:num w:numId="6" w16cid:durableId="2093502984">
    <w:abstractNumId w:val="1"/>
  </w:num>
  <w:num w:numId="7" w16cid:durableId="691955759">
    <w:abstractNumId w:val="10"/>
  </w:num>
  <w:num w:numId="8" w16cid:durableId="2076927633">
    <w:abstractNumId w:val="21"/>
  </w:num>
  <w:num w:numId="9" w16cid:durableId="1777795634">
    <w:abstractNumId w:val="16"/>
  </w:num>
  <w:num w:numId="10" w16cid:durableId="1859660741">
    <w:abstractNumId w:val="31"/>
  </w:num>
  <w:num w:numId="11" w16cid:durableId="1168250314">
    <w:abstractNumId w:val="13"/>
  </w:num>
  <w:num w:numId="12" w16cid:durableId="837379317">
    <w:abstractNumId w:val="2"/>
  </w:num>
  <w:num w:numId="13" w16cid:durableId="1919437105">
    <w:abstractNumId w:val="32"/>
  </w:num>
  <w:num w:numId="14" w16cid:durableId="657882536">
    <w:abstractNumId w:val="36"/>
  </w:num>
  <w:num w:numId="15" w16cid:durableId="745417220">
    <w:abstractNumId w:val="0"/>
  </w:num>
  <w:num w:numId="16" w16cid:durableId="1063409041">
    <w:abstractNumId w:val="20"/>
  </w:num>
  <w:num w:numId="17" w16cid:durableId="267549481">
    <w:abstractNumId w:val="6"/>
  </w:num>
  <w:num w:numId="18" w16cid:durableId="336271639">
    <w:abstractNumId w:val="28"/>
  </w:num>
  <w:num w:numId="19" w16cid:durableId="317419759">
    <w:abstractNumId w:val="34"/>
  </w:num>
  <w:num w:numId="20" w16cid:durableId="1464082984">
    <w:abstractNumId w:val="17"/>
  </w:num>
  <w:num w:numId="21" w16cid:durableId="1607224646">
    <w:abstractNumId w:val="27"/>
  </w:num>
  <w:num w:numId="22" w16cid:durableId="541478085">
    <w:abstractNumId w:val="33"/>
  </w:num>
  <w:num w:numId="23" w16cid:durableId="2057311557">
    <w:abstractNumId w:val="7"/>
  </w:num>
  <w:num w:numId="24" w16cid:durableId="1317564547">
    <w:abstractNumId w:val="25"/>
  </w:num>
  <w:num w:numId="25" w16cid:durableId="626546573">
    <w:abstractNumId w:val="3"/>
  </w:num>
  <w:num w:numId="26" w16cid:durableId="1717123550">
    <w:abstractNumId w:val="35"/>
  </w:num>
  <w:num w:numId="27" w16cid:durableId="750658113">
    <w:abstractNumId w:val="23"/>
  </w:num>
  <w:num w:numId="28" w16cid:durableId="939214210">
    <w:abstractNumId w:val="9"/>
  </w:num>
  <w:num w:numId="29" w16cid:durableId="632368969">
    <w:abstractNumId w:val="15"/>
  </w:num>
  <w:num w:numId="30" w16cid:durableId="238757027">
    <w:abstractNumId w:val="22"/>
  </w:num>
  <w:num w:numId="31" w16cid:durableId="1603761661">
    <w:abstractNumId w:val="24"/>
  </w:num>
  <w:num w:numId="32" w16cid:durableId="1135412687">
    <w:abstractNumId w:val="29"/>
  </w:num>
  <w:num w:numId="33" w16cid:durableId="854852972">
    <w:abstractNumId w:val="12"/>
  </w:num>
  <w:num w:numId="34" w16cid:durableId="2143426788">
    <w:abstractNumId w:val="14"/>
  </w:num>
  <w:num w:numId="35" w16cid:durableId="1266226432">
    <w:abstractNumId w:val="26"/>
  </w:num>
  <w:num w:numId="36" w16cid:durableId="526337560">
    <w:abstractNumId w:val="39"/>
  </w:num>
  <w:num w:numId="37" w16cid:durableId="1107389978">
    <w:abstractNumId w:val="18"/>
  </w:num>
  <w:num w:numId="38" w16cid:durableId="778568900">
    <w:abstractNumId w:val="11"/>
  </w:num>
  <w:num w:numId="39" w16cid:durableId="275796393">
    <w:abstractNumId w:val="8"/>
  </w:num>
  <w:num w:numId="40" w16cid:durableId="1886141216">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B1"/>
    <w:rsid w:val="00004C04"/>
    <w:rsid w:val="000074AE"/>
    <w:rsid w:val="00040597"/>
    <w:rsid w:val="00056A53"/>
    <w:rsid w:val="00082277"/>
    <w:rsid w:val="000A1386"/>
    <w:rsid w:val="000A32A9"/>
    <w:rsid w:val="000D38F9"/>
    <w:rsid w:val="000E06D0"/>
    <w:rsid w:val="000E6540"/>
    <w:rsid w:val="000F1EED"/>
    <w:rsid w:val="000F4473"/>
    <w:rsid w:val="000F4CEA"/>
    <w:rsid w:val="00112AC3"/>
    <w:rsid w:val="00126933"/>
    <w:rsid w:val="001324AB"/>
    <w:rsid w:val="00144DF0"/>
    <w:rsid w:val="001512EE"/>
    <w:rsid w:val="00163693"/>
    <w:rsid w:val="00182A76"/>
    <w:rsid w:val="001B0BD0"/>
    <w:rsid w:val="001B18D8"/>
    <w:rsid w:val="001B4D7F"/>
    <w:rsid w:val="001B5DB1"/>
    <w:rsid w:val="001C18D2"/>
    <w:rsid w:val="001D3DCB"/>
    <w:rsid w:val="001D6106"/>
    <w:rsid w:val="001E10D3"/>
    <w:rsid w:val="001E58E8"/>
    <w:rsid w:val="001E7775"/>
    <w:rsid w:val="001F2F60"/>
    <w:rsid w:val="001F5D74"/>
    <w:rsid w:val="00224C66"/>
    <w:rsid w:val="002256FD"/>
    <w:rsid w:val="00233A11"/>
    <w:rsid w:val="0024007E"/>
    <w:rsid w:val="002473D6"/>
    <w:rsid w:val="00253032"/>
    <w:rsid w:val="00275A5A"/>
    <w:rsid w:val="0028618A"/>
    <w:rsid w:val="0029048E"/>
    <w:rsid w:val="002B3B24"/>
    <w:rsid w:val="002E0991"/>
    <w:rsid w:val="002E625F"/>
    <w:rsid w:val="00306ABD"/>
    <w:rsid w:val="00317352"/>
    <w:rsid w:val="00335024"/>
    <w:rsid w:val="00361ABF"/>
    <w:rsid w:val="00363D9F"/>
    <w:rsid w:val="00367DD2"/>
    <w:rsid w:val="00376F96"/>
    <w:rsid w:val="00384556"/>
    <w:rsid w:val="003922D4"/>
    <w:rsid w:val="003B15E3"/>
    <w:rsid w:val="003C1CD8"/>
    <w:rsid w:val="003C3D6C"/>
    <w:rsid w:val="003D336E"/>
    <w:rsid w:val="003D59EC"/>
    <w:rsid w:val="003F2239"/>
    <w:rsid w:val="00401917"/>
    <w:rsid w:val="00422AF7"/>
    <w:rsid w:val="00426DF1"/>
    <w:rsid w:val="00462EF7"/>
    <w:rsid w:val="0046456B"/>
    <w:rsid w:val="00464641"/>
    <w:rsid w:val="0046797A"/>
    <w:rsid w:val="00483134"/>
    <w:rsid w:val="00486C31"/>
    <w:rsid w:val="004900DB"/>
    <w:rsid w:val="004951B8"/>
    <w:rsid w:val="004B1421"/>
    <w:rsid w:val="004E4CEC"/>
    <w:rsid w:val="00506332"/>
    <w:rsid w:val="00506E9F"/>
    <w:rsid w:val="00514EC6"/>
    <w:rsid w:val="00516D65"/>
    <w:rsid w:val="00545277"/>
    <w:rsid w:val="00572A7F"/>
    <w:rsid w:val="00590C30"/>
    <w:rsid w:val="005B0812"/>
    <w:rsid w:val="005B22DC"/>
    <w:rsid w:val="005D25E7"/>
    <w:rsid w:val="005F16BE"/>
    <w:rsid w:val="005F7FDE"/>
    <w:rsid w:val="00602C25"/>
    <w:rsid w:val="00612E16"/>
    <w:rsid w:val="00612E9F"/>
    <w:rsid w:val="00617438"/>
    <w:rsid w:val="006451E2"/>
    <w:rsid w:val="006605D2"/>
    <w:rsid w:val="006639C5"/>
    <w:rsid w:val="00677A0D"/>
    <w:rsid w:val="006817C0"/>
    <w:rsid w:val="006859DC"/>
    <w:rsid w:val="006869BC"/>
    <w:rsid w:val="00691694"/>
    <w:rsid w:val="006B0B08"/>
    <w:rsid w:val="006B1DB0"/>
    <w:rsid w:val="006E4FB4"/>
    <w:rsid w:val="00702E7B"/>
    <w:rsid w:val="00711EA3"/>
    <w:rsid w:val="00763307"/>
    <w:rsid w:val="0076729D"/>
    <w:rsid w:val="00767C5C"/>
    <w:rsid w:val="0078492E"/>
    <w:rsid w:val="00791261"/>
    <w:rsid w:val="007C0AA4"/>
    <w:rsid w:val="007C1129"/>
    <w:rsid w:val="007C3750"/>
    <w:rsid w:val="007E0DC9"/>
    <w:rsid w:val="007E4B0B"/>
    <w:rsid w:val="008003A1"/>
    <w:rsid w:val="00802EFB"/>
    <w:rsid w:val="00820AAB"/>
    <w:rsid w:val="008240F0"/>
    <w:rsid w:val="00827A91"/>
    <w:rsid w:val="008447AE"/>
    <w:rsid w:val="00845114"/>
    <w:rsid w:val="0085156A"/>
    <w:rsid w:val="00861509"/>
    <w:rsid w:val="00864F1D"/>
    <w:rsid w:val="00867AE3"/>
    <w:rsid w:val="00885490"/>
    <w:rsid w:val="00887956"/>
    <w:rsid w:val="008A013D"/>
    <w:rsid w:val="008A0510"/>
    <w:rsid w:val="008A66BF"/>
    <w:rsid w:val="008A6DF3"/>
    <w:rsid w:val="008A7BCD"/>
    <w:rsid w:val="008B4067"/>
    <w:rsid w:val="008B4D02"/>
    <w:rsid w:val="008C69E8"/>
    <w:rsid w:val="008D3597"/>
    <w:rsid w:val="008E5D01"/>
    <w:rsid w:val="008F0642"/>
    <w:rsid w:val="008F3A96"/>
    <w:rsid w:val="00911A0F"/>
    <w:rsid w:val="0092282A"/>
    <w:rsid w:val="00925848"/>
    <w:rsid w:val="00946BC9"/>
    <w:rsid w:val="00947E08"/>
    <w:rsid w:val="0097083E"/>
    <w:rsid w:val="00975458"/>
    <w:rsid w:val="00984B7E"/>
    <w:rsid w:val="009C345A"/>
    <w:rsid w:val="009C6095"/>
    <w:rsid w:val="009D357F"/>
    <w:rsid w:val="009F0D21"/>
    <w:rsid w:val="00A0161B"/>
    <w:rsid w:val="00A159C8"/>
    <w:rsid w:val="00A3715D"/>
    <w:rsid w:val="00A471B3"/>
    <w:rsid w:val="00A53749"/>
    <w:rsid w:val="00A61C04"/>
    <w:rsid w:val="00A937A9"/>
    <w:rsid w:val="00A95A80"/>
    <w:rsid w:val="00AA0A78"/>
    <w:rsid w:val="00AA7ED9"/>
    <w:rsid w:val="00AC7F3B"/>
    <w:rsid w:val="00AD395D"/>
    <w:rsid w:val="00B2491B"/>
    <w:rsid w:val="00B26423"/>
    <w:rsid w:val="00B26AFB"/>
    <w:rsid w:val="00B52B15"/>
    <w:rsid w:val="00B7501A"/>
    <w:rsid w:val="00B810B4"/>
    <w:rsid w:val="00BA2526"/>
    <w:rsid w:val="00BA6070"/>
    <w:rsid w:val="00BB16A3"/>
    <w:rsid w:val="00BB2DCD"/>
    <w:rsid w:val="00BB6878"/>
    <w:rsid w:val="00BC6300"/>
    <w:rsid w:val="00BD6359"/>
    <w:rsid w:val="00BE2932"/>
    <w:rsid w:val="00BE3680"/>
    <w:rsid w:val="00BE4035"/>
    <w:rsid w:val="00C052A0"/>
    <w:rsid w:val="00C07FBA"/>
    <w:rsid w:val="00C2064C"/>
    <w:rsid w:val="00C61955"/>
    <w:rsid w:val="00C72932"/>
    <w:rsid w:val="00C851FE"/>
    <w:rsid w:val="00C86B87"/>
    <w:rsid w:val="00C96A4F"/>
    <w:rsid w:val="00CB2B45"/>
    <w:rsid w:val="00CF2558"/>
    <w:rsid w:val="00D02D2A"/>
    <w:rsid w:val="00D53717"/>
    <w:rsid w:val="00D666C9"/>
    <w:rsid w:val="00D705C3"/>
    <w:rsid w:val="00D73A76"/>
    <w:rsid w:val="00D93C9F"/>
    <w:rsid w:val="00D97F7B"/>
    <w:rsid w:val="00DA7E57"/>
    <w:rsid w:val="00DB20E1"/>
    <w:rsid w:val="00DC51F3"/>
    <w:rsid w:val="00DC7F24"/>
    <w:rsid w:val="00DD0834"/>
    <w:rsid w:val="00DE4AD0"/>
    <w:rsid w:val="00E26E80"/>
    <w:rsid w:val="00E300F3"/>
    <w:rsid w:val="00E310FC"/>
    <w:rsid w:val="00E40BD9"/>
    <w:rsid w:val="00E42603"/>
    <w:rsid w:val="00E42EC6"/>
    <w:rsid w:val="00E477FB"/>
    <w:rsid w:val="00E53C7C"/>
    <w:rsid w:val="00E562D2"/>
    <w:rsid w:val="00E9104F"/>
    <w:rsid w:val="00F026DF"/>
    <w:rsid w:val="00F2656C"/>
    <w:rsid w:val="00F36FC5"/>
    <w:rsid w:val="00F50AD7"/>
    <w:rsid w:val="00F52965"/>
    <w:rsid w:val="00F52DCD"/>
    <w:rsid w:val="00F54CE6"/>
    <w:rsid w:val="00F57095"/>
    <w:rsid w:val="00F60D5C"/>
    <w:rsid w:val="00F771AA"/>
    <w:rsid w:val="00F82A20"/>
    <w:rsid w:val="00F95A4E"/>
    <w:rsid w:val="00F96A8A"/>
    <w:rsid w:val="00F970F6"/>
    <w:rsid w:val="00FB2470"/>
    <w:rsid w:val="00FD01B1"/>
    <w:rsid w:val="00FD1EF9"/>
    <w:rsid w:val="00FE4011"/>
    <w:rsid w:val="00FF3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11BE6724"/>
  <w15:docId w15:val="{F8B5D9A1-F879-48ED-954A-4EA148F7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1B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97083E"/>
    <w:pPr>
      <w:keepNext/>
      <w:jc w:val="both"/>
      <w:outlineLvl w:val="0"/>
    </w:pPr>
    <w:rPr>
      <w:i/>
      <w:sz w:val="22"/>
      <w:szCs w:val="20"/>
    </w:rPr>
  </w:style>
  <w:style w:type="paragraph" w:styleId="Heading2">
    <w:name w:val="heading 2"/>
    <w:basedOn w:val="Normal"/>
    <w:next w:val="Normal"/>
    <w:link w:val="Heading2Char"/>
    <w:uiPriority w:val="9"/>
    <w:semiHidden/>
    <w:unhideWhenUsed/>
    <w:qFormat/>
    <w:rsid w:val="003C3D6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D38F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FD01B1"/>
    <w:pPr>
      <w:shd w:val="clear" w:color="auto" w:fill="FFFFFF"/>
      <w:spacing w:before="278" w:line="274" w:lineRule="exact"/>
      <w:jc w:val="both"/>
    </w:pPr>
  </w:style>
  <w:style w:type="character" w:customStyle="1" w:styleId="BodyText2Char">
    <w:name w:val="Body Text 2 Char"/>
    <w:link w:val="BodyText2"/>
    <w:semiHidden/>
    <w:rsid w:val="00FD01B1"/>
    <w:rPr>
      <w:rFonts w:ascii="Times New Roman" w:eastAsia="Times New Roman" w:hAnsi="Times New Roman" w:cs="Times New Roman"/>
      <w:sz w:val="24"/>
      <w:szCs w:val="24"/>
      <w:shd w:val="clear" w:color="auto" w:fill="FFFFFF"/>
    </w:rPr>
  </w:style>
  <w:style w:type="paragraph" w:styleId="ListParagraph">
    <w:name w:val="List Paragraph"/>
    <w:basedOn w:val="Normal"/>
    <w:uiPriority w:val="34"/>
    <w:qFormat/>
    <w:rsid w:val="00FD01B1"/>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FD01B1"/>
    <w:rPr>
      <w:rFonts w:ascii="Tahoma" w:hAnsi="Tahoma" w:cs="Tahoma"/>
      <w:sz w:val="16"/>
      <w:szCs w:val="16"/>
    </w:rPr>
  </w:style>
  <w:style w:type="character" w:customStyle="1" w:styleId="BalloonTextChar">
    <w:name w:val="Balloon Text Char"/>
    <w:link w:val="BalloonText"/>
    <w:uiPriority w:val="99"/>
    <w:semiHidden/>
    <w:rsid w:val="00FD01B1"/>
    <w:rPr>
      <w:rFonts w:ascii="Tahoma" w:eastAsia="Times New Roman" w:hAnsi="Tahoma" w:cs="Tahoma"/>
      <w:sz w:val="16"/>
      <w:szCs w:val="16"/>
    </w:rPr>
  </w:style>
  <w:style w:type="table" w:styleId="TableGrid">
    <w:name w:val="Table Grid"/>
    <w:basedOn w:val="TableNormal"/>
    <w:uiPriority w:val="59"/>
    <w:rsid w:val="00E30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7083E"/>
    <w:rPr>
      <w:rFonts w:ascii="Times New Roman" w:eastAsia="Times New Roman" w:hAnsi="Times New Roman" w:cs="Times New Roman"/>
      <w:i/>
      <w:szCs w:val="20"/>
    </w:rPr>
  </w:style>
  <w:style w:type="character" w:styleId="Hyperlink">
    <w:name w:val="Hyperlink"/>
    <w:semiHidden/>
    <w:rsid w:val="002473D6"/>
    <w:rPr>
      <w:color w:val="0000FF"/>
      <w:u w:val="single"/>
    </w:rPr>
  </w:style>
  <w:style w:type="paragraph" w:styleId="Header">
    <w:name w:val="header"/>
    <w:basedOn w:val="Normal"/>
    <w:link w:val="HeaderChar"/>
    <w:uiPriority w:val="99"/>
    <w:unhideWhenUsed/>
    <w:rsid w:val="00056A53"/>
    <w:pPr>
      <w:tabs>
        <w:tab w:val="center" w:pos="4513"/>
        <w:tab w:val="right" w:pos="9026"/>
      </w:tabs>
    </w:pPr>
  </w:style>
  <w:style w:type="character" w:customStyle="1" w:styleId="HeaderChar">
    <w:name w:val="Header Char"/>
    <w:link w:val="Header"/>
    <w:uiPriority w:val="99"/>
    <w:rsid w:val="00056A5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056A53"/>
    <w:pPr>
      <w:tabs>
        <w:tab w:val="center" w:pos="4513"/>
        <w:tab w:val="right" w:pos="9026"/>
      </w:tabs>
    </w:pPr>
  </w:style>
  <w:style w:type="character" w:customStyle="1" w:styleId="FooterChar">
    <w:name w:val="Footer Char"/>
    <w:link w:val="Footer"/>
    <w:uiPriority w:val="99"/>
    <w:rsid w:val="00056A53"/>
    <w:rPr>
      <w:rFonts w:ascii="Times New Roman" w:eastAsia="Times New Roman" w:hAnsi="Times New Roman"/>
      <w:sz w:val="24"/>
      <w:szCs w:val="24"/>
      <w:lang w:eastAsia="en-US"/>
    </w:rPr>
  </w:style>
  <w:style w:type="character" w:customStyle="1" w:styleId="UnresolvedMention1">
    <w:name w:val="Unresolved Mention1"/>
    <w:basedOn w:val="DefaultParagraphFont"/>
    <w:uiPriority w:val="99"/>
    <w:semiHidden/>
    <w:unhideWhenUsed/>
    <w:rsid w:val="001D3DCB"/>
    <w:rPr>
      <w:color w:val="808080"/>
      <w:shd w:val="clear" w:color="auto" w:fill="E6E6E6"/>
    </w:rPr>
  </w:style>
  <w:style w:type="paragraph" w:styleId="NormalWeb">
    <w:name w:val="Normal (Web)"/>
    <w:basedOn w:val="Normal"/>
    <w:uiPriority w:val="99"/>
    <w:unhideWhenUsed/>
    <w:rsid w:val="00E26E80"/>
    <w:pPr>
      <w:spacing w:before="100" w:beforeAutospacing="1" w:after="100" w:afterAutospacing="1"/>
    </w:pPr>
    <w:rPr>
      <w:lang w:eastAsia="en-GB"/>
    </w:rPr>
  </w:style>
  <w:style w:type="character" w:styleId="Strong">
    <w:name w:val="Strong"/>
    <w:basedOn w:val="DefaultParagraphFont"/>
    <w:uiPriority w:val="22"/>
    <w:qFormat/>
    <w:rsid w:val="00E26E80"/>
    <w:rPr>
      <w:b/>
      <w:bCs/>
    </w:rPr>
  </w:style>
  <w:style w:type="character" w:styleId="HTMLCite">
    <w:name w:val="HTML Cite"/>
    <w:basedOn w:val="DefaultParagraphFont"/>
    <w:uiPriority w:val="99"/>
    <w:semiHidden/>
    <w:unhideWhenUsed/>
    <w:rsid w:val="00BA6070"/>
    <w:rPr>
      <w:i/>
      <w:iCs/>
    </w:rPr>
  </w:style>
  <w:style w:type="paragraph" w:styleId="BodyText">
    <w:name w:val="Body Text"/>
    <w:basedOn w:val="Normal"/>
    <w:link w:val="BodyTextChar"/>
    <w:uiPriority w:val="99"/>
    <w:semiHidden/>
    <w:unhideWhenUsed/>
    <w:rsid w:val="002256FD"/>
    <w:pPr>
      <w:spacing w:after="120"/>
    </w:pPr>
  </w:style>
  <w:style w:type="character" w:customStyle="1" w:styleId="BodyTextChar">
    <w:name w:val="Body Text Char"/>
    <w:basedOn w:val="DefaultParagraphFont"/>
    <w:link w:val="BodyText"/>
    <w:uiPriority w:val="99"/>
    <w:semiHidden/>
    <w:rsid w:val="002256FD"/>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8A013D"/>
    <w:rPr>
      <w:color w:val="605E5C"/>
      <w:shd w:val="clear" w:color="auto" w:fill="E1DFDD"/>
    </w:rPr>
  </w:style>
  <w:style w:type="character" w:customStyle="1" w:styleId="largetext">
    <w:name w:val="large_text"/>
    <w:basedOn w:val="DefaultParagraphFont"/>
    <w:rsid w:val="0076729D"/>
  </w:style>
  <w:style w:type="character" w:customStyle="1" w:styleId="Heading2Char">
    <w:name w:val="Heading 2 Char"/>
    <w:basedOn w:val="DefaultParagraphFont"/>
    <w:link w:val="Heading2"/>
    <w:uiPriority w:val="9"/>
    <w:semiHidden/>
    <w:rsid w:val="003C3D6C"/>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uiPriority w:val="9"/>
    <w:semiHidden/>
    <w:rsid w:val="000D38F9"/>
    <w:rPr>
      <w:rFonts w:asciiTheme="majorHAnsi" w:eastAsiaTheme="majorEastAsia" w:hAnsiTheme="majorHAnsi" w:cstheme="majorBidi"/>
      <w:color w:val="1F4D78" w:themeColor="accent1" w:themeShade="7F"/>
      <w:sz w:val="24"/>
      <w:szCs w:val="24"/>
      <w:lang w:eastAsia="en-US"/>
    </w:rPr>
  </w:style>
  <w:style w:type="character" w:styleId="Emphasis">
    <w:name w:val="Emphasis"/>
    <w:basedOn w:val="DefaultParagraphFont"/>
    <w:uiPriority w:val="20"/>
    <w:qFormat/>
    <w:rsid w:val="001F5D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33179">
      <w:bodyDiv w:val="1"/>
      <w:marLeft w:val="0"/>
      <w:marRight w:val="0"/>
      <w:marTop w:val="0"/>
      <w:marBottom w:val="0"/>
      <w:divBdr>
        <w:top w:val="none" w:sz="0" w:space="0" w:color="auto"/>
        <w:left w:val="none" w:sz="0" w:space="0" w:color="auto"/>
        <w:bottom w:val="none" w:sz="0" w:space="0" w:color="auto"/>
        <w:right w:val="none" w:sz="0" w:space="0" w:color="auto"/>
      </w:divBdr>
    </w:div>
    <w:div w:id="193466461">
      <w:bodyDiv w:val="1"/>
      <w:marLeft w:val="0"/>
      <w:marRight w:val="0"/>
      <w:marTop w:val="0"/>
      <w:marBottom w:val="0"/>
      <w:divBdr>
        <w:top w:val="none" w:sz="0" w:space="0" w:color="auto"/>
        <w:left w:val="none" w:sz="0" w:space="0" w:color="auto"/>
        <w:bottom w:val="none" w:sz="0" w:space="0" w:color="auto"/>
        <w:right w:val="none" w:sz="0" w:space="0" w:color="auto"/>
      </w:divBdr>
    </w:div>
    <w:div w:id="197205783">
      <w:bodyDiv w:val="1"/>
      <w:marLeft w:val="0"/>
      <w:marRight w:val="0"/>
      <w:marTop w:val="0"/>
      <w:marBottom w:val="0"/>
      <w:divBdr>
        <w:top w:val="none" w:sz="0" w:space="0" w:color="auto"/>
        <w:left w:val="none" w:sz="0" w:space="0" w:color="auto"/>
        <w:bottom w:val="none" w:sz="0" w:space="0" w:color="auto"/>
        <w:right w:val="none" w:sz="0" w:space="0" w:color="auto"/>
      </w:divBdr>
    </w:div>
    <w:div w:id="412505750">
      <w:bodyDiv w:val="1"/>
      <w:marLeft w:val="0"/>
      <w:marRight w:val="0"/>
      <w:marTop w:val="0"/>
      <w:marBottom w:val="0"/>
      <w:divBdr>
        <w:top w:val="none" w:sz="0" w:space="0" w:color="auto"/>
        <w:left w:val="none" w:sz="0" w:space="0" w:color="auto"/>
        <w:bottom w:val="none" w:sz="0" w:space="0" w:color="auto"/>
        <w:right w:val="none" w:sz="0" w:space="0" w:color="auto"/>
      </w:divBdr>
      <w:divsChild>
        <w:div w:id="377827882">
          <w:marLeft w:val="0"/>
          <w:marRight w:val="0"/>
          <w:marTop w:val="0"/>
          <w:marBottom w:val="450"/>
          <w:divBdr>
            <w:top w:val="none" w:sz="0" w:space="0" w:color="auto"/>
            <w:left w:val="none" w:sz="0" w:space="0" w:color="auto"/>
            <w:bottom w:val="none" w:sz="0" w:space="0" w:color="auto"/>
            <w:right w:val="none" w:sz="0" w:space="0" w:color="auto"/>
          </w:divBdr>
        </w:div>
      </w:divsChild>
    </w:div>
    <w:div w:id="494146112">
      <w:bodyDiv w:val="1"/>
      <w:marLeft w:val="0"/>
      <w:marRight w:val="0"/>
      <w:marTop w:val="0"/>
      <w:marBottom w:val="0"/>
      <w:divBdr>
        <w:top w:val="none" w:sz="0" w:space="0" w:color="auto"/>
        <w:left w:val="none" w:sz="0" w:space="0" w:color="auto"/>
        <w:bottom w:val="none" w:sz="0" w:space="0" w:color="auto"/>
        <w:right w:val="none" w:sz="0" w:space="0" w:color="auto"/>
      </w:divBdr>
    </w:div>
    <w:div w:id="504437694">
      <w:bodyDiv w:val="1"/>
      <w:marLeft w:val="0"/>
      <w:marRight w:val="0"/>
      <w:marTop w:val="0"/>
      <w:marBottom w:val="0"/>
      <w:divBdr>
        <w:top w:val="none" w:sz="0" w:space="0" w:color="auto"/>
        <w:left w:val="none" w:sz="0" w:space="0" w:color="auto"/>
        <w:bottom w:val="none" w:sz="0" w:space="0" w:color="auto"/>
        <w:right w:val="none" w:sz="0" w:space="0" w:color="auto"/>
      </w:divBdr>
    </w:div>
    <w:div w:id="603070991">
      <w:bodyDiv w:val="1"/>
      <w:marLeft w:val="0"/>
      <w:marRight w:val="0"/>
      <w:marTop w:val="0"/>
      <w:marBottom w:val="0"/>
      <w:divBdr>
        <w:top w:val="none" w:sz="0" w:space="0" w:color="auto"/>
        <w:left w:val="none" w:sz="0" w:space="0" w:color="auto"/>
        <w:bottom w:val="none" w:sz="0" w:space="0" w:color="auto"/>
        <w:right w:val="none" w:sz="0" w:space="0" w:color="auto"/>
      </w:divBdr>
    </w:div>
    <w:div w:id="661666718">
      <w:bodyDiv w:val="1"/>
      <w:marLeft w:val="0"/>
      <w:marRight w:val="0"/>
      <w:marTop w:val="0"/>
      <w:marBottom w:val="0"/>
      <w:divBdr>
        <w:top w:val="none" w:sz="0" w:space="0" w:color="auto"/>
        <w:left w:val="none" w:sz="0" w:space="0" w:color="auto"/>
        <w:bottom w:val="none" w:sz="0" w:space="0" w:color="auto"/>
        <w:right w:val="none" w:sz="0" w:space="0" w:color="auto"/>
      </w:divBdr>
    </w:div>
    <w:div w:id="871381511">
      <w:bodyDiv w:val="1"/>
      <w:marLeft w:val="0"/>
      <w:marRight w:val="0"/>
      <w:marTop w:val="0"/>
      <w:marBottom w:val="0"/>
      <w:divBdr>
        <w:top w:val="none" w:sz="0" w:space="0" w:color="auto"/>
        <w:left w:val="none" w:sz="0" w:space="0" w:color="auto"/>
        <w:bottom w:val="none" w:sz="0" w:space="0" w:color="auto"/>
        <w:right w:val="none" w:sz="0" w:space="0" w:color="auto"/>
      </w:divBdr>
    </w:div>
    <w:div w:id="1074818547">
      <w:bodyDiv w:val="1"/>
      <w:marLeft w:val="0"/>
      <w:marRight w:val="0"/>
      <w:marTop w:val="0"/>
      <w:marBottom w:val="0"/>
      <w:divBdr>
        <w:top w:val="none" w:sz="0" w:space="0" w:color="auto"/>
        <w:left w:val="none" w:sz="0" w:space="0" w:color="auto"/>
        <w:bottom w:val="none" w:sz="0" w:space="0" w:color="auto"/>
        <w:right w:val="none" w:sz="0" w:space="0" w:color="auto"/>
      </w:divBdr>
    </w:div>
    <w:div w:id="1107119225">
      <w:bodyDiv w:val="1"/>
      <w:marLeft w:val="0"/>
      <w:marRight w:val="0"/>
      <w:marTop w:val="0"/>
      <w:marBottom w:val="0"/>
      <w:divBdr>
        <w:top w:val="none" w:sz="0" w:space="0" w:color="auto"/>
        <w:left w:val="none" w:sz="0" w:space="0" w:color="auto"/>
        <w:bottom w:val="none" w:sz="0" w:space="0" w:color="auto"/>
        <w:right w:val="none" w:sz="0" w:space="0" w:color="auto"/>
      </w:divBdr>
    </w:div>
    <w:div w:id="1116371524">
      <w:bodyDiv w:val="1"/>
      <w:marLeft w:val="0"/>
      <w:marRight w:val="0"/>
      <w:marTop w:val="0"/>
      <w:marBottom w:val="0"/>
      <w:divBdr>
        <w:top w:val="none" w:sz="0" w:space="0" w:color="auto"/>
        <w:left w:val="none" w:sz="0" w:space="0" w:color="auto"/>
        <w:bottom w:val="none" w:sz="0" w:space="0" w:color="auto"/>
        <w:right w:val="none" w:sz="0" w:space="0" w:color="auto"/>
      </w:divBdr>
    </w:div>
    <w:div w:id="1144274500">
      <w:bodyDiv w:val="1"/>
      <w:marLeft w:val="0"/>
      <w:marRight w:val="0"/>
      <w:marTop w:val="0"/>
      <w:marBottom w:val="0"/>
      <w:divBdr>
        <w:top w:val="none" w:sz="0" w:space="0" w:color="auto"/>
        <w:left w:val="none" w:sz="0" w:space="0" w:color="auto"/>
        <w:bottom w:val="none" w:sz="0" w:space="0" w:color="auto"/>
        <w:right w:val="none" w:sz="0" w:space="0" w:color="auto"/>
      </w:divBdr>
    </w:div>
    <w:div w:id="1204709108">
      <w:bodyDiv w:val="1"/>
      <w:marLeft w:val="0"/>
      <w:marRight w:val="0"/>
      <w:marTop w:val="0"/>
      <w:marBottom w:val="0"/>
      <w:divBdr>
        <w:top w:val="none" w:sz="0" w:space="0" w:color="auto"/>
        <w:left w:val="none" w:sz="0" w:space="0" w:color="auto"/>
        <w:bottom w:val="none" w:sz="0" w:space="0" w:color="auto"/>
        <w:right w:val="none" w:sz="0" w:space="0" w:color="auto"/>
      </w:divBdr>
    </w:div>
    <w:div w:id="1393428738">
      <w:bodyDiv w:val="1"/>
      <w:marLeft w:val="0"/>
      <w:marRight w:val="0"/>
      <w:marTop w:val="0"/>
      <w:marBottom w:val="0"/>
      <w:divBdr>
        <w:top w:val="none" w:sz="0" w:space="0" w:color="auto"/>
        <w:left w:val="none" w:sz="0" w:space="0" w:color="auto"/>
        <w:bottom w:val="none" w:sz="0" w:space="0" w:color="auto"/>
        <w:right w:val="none" w:sz="0" w:space="0" w:color="auto"/>
      </w:divBdr>
    </w:div>
    <w:div w:id="1464232922">
      <w:bodyDiv w:val="1"/>
      <w:marLeft w:val="0"/>
      <w:marRight w:val="0"/>
      <w:marTop w:val="0"/>
      <w:marBottom w:val="0"/>
      <w:divBdr>
        <w:top w:val="none" w:sz="0" w:space="0" w:color="auto"/>
        <w:left w:val="none" w:sz="0" w:space="0" w:color="auto"/>
        <w:bottom w:val="none" w:sz="0" w:space="0" w:color="auto"/>
        <w:right w:val="none" w:sz="0" w:space="0" w:color="auto"/>
      </w:divBdr>
    </w:div>
    <w:div w:id="1471705540">
      <w:bodyDiv w:val="1"/>
      <w:marLeft w:val="0"/>
      <w:marRight w:val="0"/>
      <w:marTop w:val="0"/>
      <w:marBottom w:val="0"/>
      <w:divBdr>
        <w:top w:val="none" w:sz="0" w:space="0" w:color="auto"/>
        <w:left w:val="none" w:sz="0" w:space="0" w:color="auto"/>
        <w:bottom w:val="none" w:sz="0" w:space="0" w:color="auto"/>
        <w:right w:val="none" w:sz="0" w:space="0" w:color="auto"/>
      </w:divBdr>
    </w:div>
    <w:div w:id="1495993434">
      <w:bodyDiv w:val="1"/>
      <w:marLeft w:val="0"/>
      <w:marRight w:val="0"/>
      <w:marTop w:val="0"/>
      <w:marBottom w:val="0"/>
      <w:divBdr>
        <w:top w:val="none" w:sz="0" w:space="0" w:color="auto"/>
        <w:left w:val="none" w:sz="0" w:space="0" w:color="auto"/>
        <w:bottom w:val="none" w:sz="0" w:space="0" w:color="auto"/>
        <w:right w:val="none" w:sz="0" w:space="0" w:color="auto"/>
      </w:divBdr>
    </w:div>
    <w:div w:id="1506935680">
      <w:bodyDiv w:val="1"/>
      <w:marLeft w:val="0"/>
      <w:marRight w:val="0"/>
      <w:marTop w:val="0"/>
      <w:marBottom w:val="0"/>
      <w:divBdr>
        <w:top w:val="none" w:sz="0" w:space="0" w:color="auto"/>
        <w:left w:val="none" w:sz="0" w:space="0" w:color="auto"/>
        <w:bottom w:val="none" w:sz="0" w:space="0" w:color="auto"/>
        <w:right w:val="none" w:sz="0" w:space="0" w:color="auto"/>
      </w:divBdr>
    </w:div>
    <w:div w:id="1570580313">
      <w:bodyDiv w:val="1"/>
      <w:marLeft w:val="0"/>
      <w:marRight w:val="0"/>
      <w:marTop w:val="0"/>
      <w:marBottom w:val="0"/>
      <w:divBdr>
        <w:top w:val="none" w:sz="0" w:space="0" w:color="auto"/>
        <w:left w:val="none" w:sz="0" w:space="0" w:color="auto"/>
        <w:bottom w:val="none" w:sz="0" w:space="0" w:color="auto"/>
        <w:right w:val="none" w:sz="0" w:space="0" w:color="auto"/>
      </w:divBdr>
    </w:div>
    <w:div w:id="1571118048">
      <w:bodyDiv w:val="1"/>
      <w:marLeft w:val="0"/>
      <w:marRight w:val="0"/>
      <w:marTop w:val="0"/>
      <w:marBottom w:val="0"/>
      <w:divBdr>
        <w:top w:val="none" w:sz="0" w:space="0" w:color="auto"/>
        <w:left w:val="none" w:sz="0" w:space="0" w:color="auto"/>
        <w:bottom w:val="none" w:sz="0" w:space="0" w:color="auto"/>
        <w:right w:val="none" w:sz="0" w:space="0" w:color="auto"/>
      </w:divBdr>
    </w:div>
    <w:div w:id="1606307337">
      <w:bodyDiv w:val="1"/>
      <w:marLeft w:val="0"/>
      <w:marRight w:val="0"/>
      <w:marTop w:val="0"/>
      <w:marBottom w:val="0"/>
      <w:divBdr>
        <w:top w:val="none" w:sz="0" w:space="0" w:color="auto"/>
        <w:left w:val="none" w:sz="0" w:space="0" w:color="auto"/>
        <w:bottom w:val="none" w:sz="0" w:space="0" w:color="auto"/>
        <w:right w:val="none" w:sz="0" w:space="0" w:color="auto"/>
      </w:divBdr>
    </w:div>
    <w:div w:id="1660648882">
      <w:bodyDiv w:val="1"/>
      <w:marLeft w:val="0"/>
      <w:marRight w:val="0"/>
      <w:marTop w:val="0"/>
      <w:marBottom w:val="0"/>
      <w:divBdr>
        <w:top w:val="none" w:sz="0" w:space="0" w:color="auto"/>
        <w:left w:val="none" w:sz="0" w:space="0" w:color="auto"/>
        <w:bottom w:val="none" w:sz="0" w:space="0" w:color="auto"/>
        <w:right w:val="none" w:sz="0" w:space="0" w:color="auto"/>
      </w:divBdr>
    </w:div>
    <w:div w:id="1666974302">
      <w:bodyDiv w:val="1"/>
      <w:marLeft w:val="0"/>
      <w:marRight w:val="0"/>
      <w:marTop w:val="0"/>
      <w:marBottom w:val="0"/>
      <w:divBdr>
        <w:top w:val="none" w:sz="0" w:space="0" w:color="auto"/>
        <w:left w:val="none" w:sz="0" w:space="0" w:color="auto"/>
        <w:bottom w:val="none" w:sz="0" w:space="0" w:color="auto"/>
        <w:right w:val="none" w:sz="0" w:space="0" w:color="auto"/>
      </w:divBdr>
    </w:div>
    <w:div w:id="1694526725">
      <w:bodyDiv w:val="1"/>
      <w:marLeft w:val="0"/>
      <w:marRight w:val="0"/>
      <w:marTop w:val="0"/>
      <w:marBottom w:val="0"/>
      <w:divBdr>
        <w:top w:val="none" w:sz="0" w:space="0" w:color="auto"/>
        <w:left w:val="none" w:sz="0" w:space="0" w:color="auto"/>
        <w:bottom w:val="none" w:sz="0" w:space="0" w:color="auto"/>
        <w:right w:val="none" w:sz="0" w:space="0" w:color="auto"/>
      </w:divBdr>
    </w:div>
    <w:div w:id="1756124066">
      <w:bodyDiv w:val="1"/>
      <w:marLeft w:val="0"/>
      <w:marRight w:val="0"/>
      <w:marTop w:val="0"/>
      <w:marBottom w:val="0"/>
      <w:divBdr>
        <w:top w:val="none" w:sz="0" w:space="0" w:color="auto"/>
        <w:left w:val="none" w:sz="0" w:space="0" w:color="auto"/>
        <w:bottom w:val="none" w:sz="0" w:space="0" w:color="auto"/>
        <w:right w:val="none" w:sz="0" w:space="0" w:color="auto"/>
      </w:divBdr>
    </w:div>
    <w:div w:id="1790976940">
      <w:bodyDiv w:val="1"/>
      <w:marLeft w:val="0"/>
      <w:marRight w:val="0"/>
      <w:marTop w:val="0"/>
      <w:marBottom w:val="0"/>
      <w:divBdr>
        <w:top w:val="none" w:sz="0" w:space="0" w:color="auto"/>
        <w:left w:val="none" w:sz="0" w:space="0" w:color="auto"/>
        <w:bottom w:val="none" w:sz="0" w:space="0" w:color="auto"/>
        <w:right w:val="none" w:sz="0" w:space="0" w:color="auto"/>
      </w:divBdr>
    </w:div>
    <w:div w:id="1915048366">
      <w:bodyDiv w:val="1"/>
      <w:marLeft w:val="0"/>
      <w:marRight w:val="0"/>
      <w:marTop w:val="0"/>
      <w:marBottom w:val="0"/>
      <w:divBdr>
        <w:top w:val="none" w:sz="0" w:space="0" w:color="auto"/>
        <w:left w:val="none" w:sz="0" w:space="0" w:color="auto"/>
        <w:bottom w:val="none" w:sz="0" w:space="0" w:color="auto"/>
        <w:right w:val="none" w:sz="0" w:space="0" w:color="auto"/>
      </w:divBdr>
    </w:div>
    <w:div w:id="193438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spcc.org.uk/preventing-abuse/child-abuse-and-neglect/child-sexual-exploitation/signs-symptoms-and-effects/" TargetMode="External"/><Relationship Id="rId18" Type="http://schemas.openxmlformats.org/officeDocument/2006/relationships/hyperlink" Target="https://www.gov.uk/government/publications/equality-act-2010-advice-for-schools" TargetMode="External"/><Relationship Id="rId26" Type="http://schemas.openxmlformats.org/officeDocument/2006/relationships/hyperlink" Target="http://www.ceop.police.uk/" TargetMode="External"/><Relationship Id="rId39" Type="http://schemas.openxmlformats.org/officeDocument/2006/relationships/hyperlink" Target="https://www.cps.gov.uk/cps-areas-and-cps-direct" TargetMode="External"/><Relationship Id="rId21" Type="http://schemas.openxmlformats.org/officeDocument/2006/relationships/hyperlink" Target="mailto:fmu@fco.gov.uk" TargetMode="External"/><Relationship Id="rId34" Type="http://schemas.openxmlformats.org/officeDocument/2006/relationships/hyperlink" Target="mailto:fmu@fco.gov.uk"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ent/publications/prevent-duty-guidance" TargetMode="External"/><Relationship Id="rId29" Type="http://schemas.openxmlformats.org/officeDocument/2006/relationships/hyperlink" Target="https://en.wikipedia.org/wiki/Modern_slave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orking-together-to-safeguard-children&#8212;2" TargetMode="External"/><Relationship Id="rId24" Type="http://schemas.openxmlformats.org/officeDocument/2006/relationships/hyperlink" Target="http://www.karmanirvana.org.uk" TargetMode="External"/><Relationship Id="rId32" Type="http://schemas.openxmlformats.org/officeDocument/2006/relationships/hyperlink" Target="https://en.wikipedia.org/wiki/James_Brokenshire" TargetMode="External"/><Relationship Id="rId37" Type="http://schemas.openxmlformats.org/officeDocument/2006/relationships/hyperlink" Target="https://twitter.com/FMUnit"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ov.uk/government/publications/children-missing-education" TargetMode="External"/><Relationship Id="rId23" Type="http://schemas.openxmlformats.org/officeDocument/2006/relationships/hyperlink" Target="https://www.nspcc.org.uk/preventing-abuse/child-abuse-and-neglect/female-genital-mutilation-fgm/signs-symptoms-and-effects/" TargetMode="External"/><Relationship Id="rId28" Type="http://schemas.openxmlformats.org/officeDocument/2006/relationships/hyperlink" Target="https://www.citizensadvice.org.uk/discrimination/what-are-the-different-types-of-discrimination/sexual-harassment" TargetMode="External"/><Relationship Id="rId36" Type="http://schemas.openxmlformats.org/officeDocument/2006/relationships/hyperlink" Target="https://www.facebook.com/forcedmarriage" TargetMode="External"/><Relationship Id="rId10" Type="http://schemas.openxmlformats.org/officeDocument/2006/relationships/hyperlink" Target="https://www.gov.uk/government/publications/preventing-and-tackling-bullying" TargetMode="External"/><Relationship Id="rId19" Type="http://schemas.openxmlformats.org/officeDocument/2006/relationships/hyperlink" Target="http://www.nspcc.ord.uk/" TargetMode="External"/><Relationship Id="rId31" Type="http://schemas.openxmlformats.org/officeDocument/2006/relationships/hyperlink" Target="https://en.wikipedia.org/wiki/House_of_Commons_of_the_United_Kingdom"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nottinghamshire.gov.uk/nscb" TargetMode="Externa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rotherhamscb.proceduresonline.com/chapter/p%20fem%20gen%20mut.html" TargetMode="External"/><Relationship Id="rId27" Type="http://schemas.openxmlformats.org/officeDocument/2006/relationships/hyperlink" Target="https://rapecrisis.org.uk/rapesexualassault.php" TargetMode="External"/><Relationship Id="rId30" Type="http://schemas.openxmlformats.org/officeDocument/2006/relationships/hyperlink" Target="https://en.wikipedia.org/wiki/Human_trafficking" TargetMode="External"/><Relationship Id="rId35" Type="http://schemas.openxmlformats.org/officeDocument/2006/relationships/hyperlink" Target="mailto:fmuoutreach@fco.gov.uk" TargetMode="External"/><Relationship Id="rId43" Type="http://schemas.openxmlformats.org/officeDocument/2006/relationships/footer" Target="footer2.xml"/><Relationship Id="rId8" Type="http://schemas.openxmlformats.org/officeDocument/2006/relationships/hyperlink" Target="https://www.proceduresonline.come/rotherham/scb" TargetMode="External"/><Relationship Id="rId3" Type="http://schemas.openxmlformats.org/officeDocument/2006/relationships/styles" Target="styles.xml"/><Relationship Id="rId12" Type="http://schemas.openxmlformats.org/officeDocument/2006/relationships/hyperlink" Target="https://www.nspcc.org.uk/preventing-abuse/keeping-children-safe/healthy-sexual-behaviour-children-young-people/" TargetMode="External"/><Relationship Id="rId17" Type="http://schemas.openxmlformats.org/officeDocument/2006/relationships/hyperlink" Target="https://www.gov.uk/government/uploads/system/uploads/attachment" TargetMode="External"/><Relationship Id="rId25" Type="http://schemas.openxmlformats.org/officeDocument/2006/relationships/hyperlink" Target="http://www.nationaldomesticviolencehelpline.org.uk/" TargetMode="External"/><Relationship Id="rId33" Type="http://schemas.openxmlformats.org/officeDocument/2006/relationships/hyperlink" Target="http://www.legislation.gov.uk/ukpga/1989/41/section/105" TargetMode="External"/><Relationship Id="rId38" Type="http://schemas.openxmlformats.org/officeDocument/2006/relationships/hyperlink" Target="https://www.nhs.uk/conditions/social-care-and-support-guide/help-from-social-services-and-charities/helplines-and-forums/" TargetMode="External"/><Relationship Id="rId46" Type="http://schemas.openxmlformats.org/officeDocument/2006/relationships/fontTable" Target="fontTable.xml"/><Relationship Id="rId20" Type="http://schemas.openxmlformats.org/officeDocument/2006/relationships/hyperlink" Target="mailto:help@nspcc.org.uk" TargetMode="External"/><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DAE99-E02B-4EE8-B72F-D7F37D19B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8487</Words>
  <Characters>48382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Dearne Valley College</Company>
  <LinksUpToDate>false</LinksUpToDate>
  <CharactersWithSpaces>56756</CharactersWithSpaces>
  <SharedDoc>false</SharedDoc>
  <HLinks>
    <vt:vector size="60" baseType="variant">
      <vt:variant>
        <vt:i4>5046300</vt:i4>
      </vt:variant>
      <vt:variant>
        <vt:i4>27</vt:i4>
      </vt:variant>
      <vt:variant>
        <vt:i4>0</vt:i4>
      </vt:variant>
      <vt:variant>
        <vt:i4>5</vt:i4>
      </vt:variant>
      <vt:variant>
        <vt:lpwstr>http://dvc-intranet/qualityframework/efqm/s/s03 guidance on forced marriages.doc</vt:lpwstr>
      </vt:variant>
      <vt:variant>
        <vt:lpwstr/>
      </vt:variant>
      <vt:variant>
        <vt:i4>1900556</vt:i4>
      </vt:variant>
      <vt:variant>
        <vt:i4>24</vt:i4>
      </vt:variant>
      <vt:variant>
        <vt:i4>0</vt:i4>
      </vt:variant>
      <vt:variant>
        <vt:i4>5</vt:i4>
      </vt:variant>
      <vt:variant>
        <vt:lpwstr>http://dvc-intranet/qualityframework/efqm/p/p31 crb check disclosure.doc</vt:lpwstr>
      </vt:variant>
      <vt:variant>
        <vt:lpwstr/>
      </vt:variant>
      <vt:variant>
        <vt:i4>2424954</vt:i4>
      </vt:variant>
      <vt:variant>
        <vt:i4>21</vt:i4>
      </vt:variant>
      <vt:variant>
        <vt:i4>0</vt:i4>
      </vt:variant>
      <vt:variant>
        <vt:i4>5</vt:i4>
      </vt:variant>
      <vt:variant>
        <vt:lpwstr>http://dvc-intranet/qualityframework/efqm/p/p27 relationships in the workplace.doc</vt:lpwstr>
      </vt:variant>
      <vt:variant>
        <vt:lpwstr/>
      </vt:variant>
      <vt:variant>
        <vt:i4>6553701</vt:i4>
      </vt:variant>
      <vt:variant>
        <vt:i4>18</vt:i4>
      </vt:variant>
      <vt:variant>
        <vt:i4>0</vt:i4>
      </vt:variant>
      <vt:variant>
        <vt:i4>5</vt:i4>
      </vt:variant>
      <vt:variant>
        <vt:lpwstr>http://dvc-intranet/qualityframework/efqm/p/p24 whistleblowing.doc</vt:lpwstr>
      </vt:variant>
      <vt:variant>
        <vt:lpwstr/>
      </vt:variant>
      <vt:variant>
        <vt:i4>6684774</vt:i4>
      </vt:variant>
      <vt:variant>
        <vt:i4>15</vt:i4>
      </vt:variant>
      <vt:variant>
        <vt:i4>0</vt:i4>
      </vt:variant>
      <vt:variant>
        <vt:i4>5</vt:i4>
      </vt:variant>
      <vt:variant>
        <vt:lpwstr>http://dvc-intranet/qualityframework/efqm/p/p21 discipline.doc</vt:lpwstr>
      </vt:variant>
      <vt:variant>
        <vt:lpwstr/>
      </vt:variant>
      <vt:variant>
        <vt:i4>1835074</vt:i4>
      </vt:variant>
      <vt:variant>
        <vt:i4>12</vt:i4>
      </vt:variant>
      <vt:variant>
        <vt:i4>0</vt:i4>
      </vt:variant>
      <vt:variant>
        <vt:i4>5</vt:i4>
      </vt:variant>
      <vt:variant>
        <vt:lpwstr>http://dvc-intranet/qualityframework/efqm/p/p20 conduct &amp; dignity at work.doc</vt:lpwstr>
      </vt:variant>
      <vt:variant>
        <vt:lpwstr/>
      </vt:variant>
      <vt:variant>
        <vt:i4>131084</vt:i4>
      </vt:variant>
      <vt:variant>
        <vt:i4>9</vt:i4>
      </vt:variant>
      <vt:variant>
        <vt:i4>0</vt:i4>
      </vt:variant>
      <vt:variant>
        <vt:i4>5</vt:i4>
      </vt:variant>
      <vt:variant>
        <vt:lpwstr>http://dvc-intranet/qualityframework/efqm/ls/ls-1 learner activities &amp; committees.doc</vt:lpwstr>
      </vt:variant>
      <vt:variant>
        <vt:lpwstr/>
      </vt:variant>
      <vt:variant>
        <vt:i4>1900570</vt:i4>
      </vt:variant>
      <vt:variant>
        <vt:i4>6</vt:i4>
      </vt:variant>
      <vt:variant>
        <vt:i4>0</vt:i4>
      </vt:variant>
      <vt:variant>
        <vt:i4>5</vt:i4>
      </vt:variant>
      <vt:variant>
        <vt:lpwstr>http://dvc-intranet/qualityframework/efqm/q/q05 learner involvement strategy.doc</vt:lpwstr>
      </vt:variant>
      <vt:variant>
        <vt:lpwstr/>
      </vt:variant>
      <vt:variant>
        <vt:i4>2424959</vt:i4>
      </vt:variant>
      <vt:variant>
        <vt:i4>3</vt:i4>
      </vt:variant>
      <vt:variant>
        <vt:i4>0</vt:i4>
      </vt:variant>
      <vt:variant>
        <vt:i4>5</vt:i4>
      </vt:variant>
      <vt:variant>
        <vt:lpwstr>http://dvc-intranet/qualityframework/efqm/s/s-01 safeguarding roles &amp; responsibilities.doc</vt:lpwstr>
      </vt:variant>
      <vt:variant>
        <vt:lpwstr/>
      </vt:variant>
      <vt:variant>
        <vt:i4>131159</vt:i4>
      </vt:variant>
      <vt:variant>
        <vt:i4>0</vt:i4>
      </vt:variant>
      <vt:variant>
        <vt:i4>0</vt:i4>
      </vt:variant>
      <vt:variant>
        <vt:i4>5</vt:i4>
      </vt:variant>
      <vt:variant>
        <vt:lpwstr>http://dvc-intranet/qualityframework/efqm/s/s-03 Safeguarding staff training.doc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amarquand</dc:creator>
  <cp:lastModifiedBy>Karen Hunter</cp:lastModifiedBy>
  <cp:revision>11</cp:revision>
  <cp:lastPrinted>2011-03-21T13:23:00Z</cp:lastPrinted>
  <dcterms:created xsi:type="dcterms:W3CDTF">2020-10-27T13:07:00Z</dcterms:created>
  <dcterms:modified xsi:type="dcterms:W3CDTF">2024-05-28T12:46:00Z</dcterms:modified>
</cp:coreProperties>
</file>